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6D722" w14:textId="77777777" w:rsidR="006C179D" w:rsidRDefault="124E1AA4" w:rsidP="00F420EE">
      <w:pPr>
        <w:pStyle w:val="Kop1"/>
        <w:spacing w:line="276" w:lineRule="auto"/>
        <w:rPr>
          <w:rFonts w:ascii="Arial" w:hAnsi="Arial" w:cs="Arial"/>
        </w:rPr>
      </w:pPr>
      <w:bookmarkStart w:id="0" w:name="_Toc1616235237"/>
      <w:r w:rsidRPr="124E1AA4">
        <w:rPr>
          <w:rFonts w:ascii="Arial" w:hAnsi="Arial" w:cs="Arial"/>
        </w:rPr>
        <w:t>Klachtenregeling voor cliënten</w:t>
      </w:r>
      <w:bookmarkEnd w:id="0"/>
    </w:p>
    <w:p w14:paraId="7FB824A4" w14:textId="77777777" w:rsidR="008F777C" w:rsidRPr="008F777C" w:rsidRDefault="008F777C" w:rsidP="008F777C"/>
    <w:p w14:paraId="566299FE" w14:textId="77777777" w:rsidR="00B24655" w:rsidRDefault="124E1AA4" w:rsidP="00B24655">
      <w:pPr>
        <w:pStyle w:val="Kop2"/>
        <w:spacing w:line="276" w:lineRule="auto"/>
      </w:pPr>
      <w:bookmarkStart w:id="1" w:name="_Toc1333458678"/>
      <w:r>
        <w:t>Ingangsdatum</w:t>
      </w:r>
      <w:bookmarkEnd w:id="1"/>
    </w:p>
    <w:p w14:paraId="1FBA8D34" w14:textId="77777777" w:rsidR="00B24655" w:rsidRPr="00B24655" w:rsidRDefault="76113D49" w:rsidP="76113D49">
      <w:pPr>
        <w:rPr>
          <w:sz w:val="24"/>
        </w:rPr>
      </w:pPr>
      <w:r w:rsidRPr="76113D49">
        <w:rPr>
          <w:sz w:val="24"/>
        </w:rPr>
        <w:t>4 november 2025</w:t>
      </w:r>
    </w:p>
    <w:p w14:paraId="52C7B4E5" w14:textId="77777777" w:rsidR="00AD7E39" w:rsidRPr="00AD7E39" w:rsidRDefault="00AD7E39" w:rsidP="00F420EE">
      <w:pPr>
        <w:spacing w:line="276" w:lineRule="auto"/>
        <w:rPr>
          <w:lang w:eastAsia="en-US"/>
        </w:rPr>
      </w:pPr>
    </w:p>
    <w:p w14:paraId="52738716" w14:textId="77777777" w:rsidR="00AD7E39" w:rsidRPr="00E26D1E" w:rsidRDefault="124E1AA4" w:rsidP="00F420EE">
      <w:pPr>
        <w:pStyle w:val="Kop2"/>
        <w:spacing w:line="276" w:lineRule="auto"/>
      </w:pPr>
      <w:bookmarkStart w:id="2" w:name="_Toc1927717510"/>
      <w:r>
        <w:t>Bestemd voor</w:t>
      </w:r>
      <w:bookmarkEnd w:id="2"/>
    </w:p>
    <w:p w14:paraId="3512454A" w14:textId="77777777" w:rsidR="00AD7E39" w:rsidRPr="00AD7E39" w:rsidRDefault="76113D49" w:rsidP="76113D49">
      <w:pPr>
        <w:spacing w:after="263" w:line="276" w:lineRule="auto"/>
        <w:ind w:left="19" w:hanging="10"/>
        <w:rPr>
          <w:sz w:val="24"/>
        </w:rPr>
      </w:pPr>
      <w:r w:rsidRPr="76113D49">
        <w:rPr>
          <w:sz w:val="24"/>
        </w:rPr>
        <w:t>Cliënten, vertegenwoordigers en naasten van cliënten van Zorgpartners Midden-Holland.</w:t>
      </w:r>
    </w:p>
    <w:p w14:paraId="18F8E9BF" w14:textId="77777777" w:rsidR="00AD7E39" w:rsidRPr="00AD7E39" w:rsidRDefault="124E1AA4" w:rsidP="00F420EE">
      <w:pPr>
        <w:pStyle w:val="Kop2"/>
        <w:spacing w:line="276" w:lineRule="auto"/>
      </w:pPr>
      <w:bookmarkStart w:id="3" w:name="_Toc1407244576"/>
      <w:r>
        <w:t>Doel</w:t>
      </w:r>
      <w:bookmarkEnd w:id="3"/>
    </w:p>
    <w:p w14:paraId="202C1144" w14:textId="77777777" w:rsidR="00AD7E39" w:rsidRDefault="76113D49" w:rsidP="76113D49">
      <w:pPr>
        <w:rPr>
          <w:sz w:val="24"/>
        </w:rPr>
      </w:pPr>
      <w:r w:rsidRPr="76113D49">
        <w:rPr>
          <w:sz w:val="24"/>
        </w:rPr>
        <w:t>Het bieden van een regeling voor cliënten m.b.t. klachten over de zorg- of dienstverlening.</w:t>
      </w:r>
    </w:p>
    <w:p w14:paraId="559F1F1D" w14:textId="77777777" w:rsidR="00AD7E39" w:rsidRPr="00AD7E39" w:rsidRDefault="00AD7E39" w:rsidP="76113D49">
      <w:pPr>
        <w:spacing w:line="276" w:lineRule="auto"/>
        <w:ind w:left="24" w:firstLine="0"/>
        <w:rPr>
          <w:sz w:val="24"/>
        </w:rPr>
      </w:pPr>
    </w:p>
    <w:p w14:paraId="54798B54" w14:textId="77777777" w:rsidR="00AD7E39" w:rsidRPr="00AD7E39" w:rsidRDefault="124E1AA4" w:rsidP="00F420EE">
      <w:pPr>
        <w:pStyle w:val="Kop2"/>
        <w:spacing w:line="276" w:lineRule="auto"/>
        <w:rPr>
          <w:rFonts w:ascii="Arial" w:hAnsi="Arial" w:cs="Arial"/>
        </w:rPr>
      </w:pPr>
      <w:bookmarkStart w:id="4" w:name="_Toc250841510"/>
      <w:r w:rsidRPr="124E1AA4">
        <w:rPr>
          <w:rFonts w:ascii="Arial" w:hAnsi="Arial" w:cs="Arial"/>
        </w:rPr>
        <w:t>Inleiding</w:t>
      </w:r>
      <w:bookmarkEnd w:id="4"/>
    </w:p>
    <w:p w14:paraId="55E2EFA7" w14:textId="77777777" w:rsidR="00AD7E39" w:rsidRPr="00AD7E39" w:rsidRDefault="76113D49" w:rsidP="76113D49">
      <w:pPr>
        <w:spacing w:line="276" w:lineRule="auto"/>
        <w:ind w:left="0" w:firstLine="0"/>
        <w:rPr>
          <w:sz w:val="24"/>
          <w:lang w:eastAsia="en-US"/>
        </w:rPr>
      </w:pPr>
      <w:r w:rsidRPr="76113D49">
        <w:rPr>
          <w:sz w:val="24"/>
          <w:lang w:eastAsia="en-US"/>
        </w:rPr>
        <w:t xml:space="preserve">Een belangrijk onderdeel van onze visie is dat wij zo veel mogelijk willen aansluiten bij de persoonlijke wensen, gewoonten en alles wat van waarde is voor cliënten. Wij vinden het belangrijk dat cliënten en naasten zich bij ons gezien, gehoord en begrepen voelen, ook wanneer zij ergens niet tevreden over zijn. Wij gaan hierover dan graag in gesprek om samen te zoeken naar wat noodzakelijk, wenselijk en mogelijk is. </w:t>
      </w:r>
    </w:p>
    <w:p w14:paraId="7E10C736" w14:textId="77777777" w:rsidR="00AD7E39" w:rsidRPr="00AD7E39" w:rsidRDefault="00AD7E39" w:rsidP="76113D49">
      <w:pPr>
        <w:spacing w:line="276" w:lineRule="auto"/>
        <w:ind w:hanging="310"/>
        <w:rPr>
          <w:sz w:val="24"/>
          <w:lang w:eastAsia="en-US"/>
        </w:rPr>
      </w:pPr>
    </w:p>
    <w:p w14:paraId="64B751E2" w14:textId="77777777" w:rsidR="00AD7E39" w:rsidRPr="00AD7E39" w:rsidRDefault="76113D49" w:rsidP="76113D49">
      <w:pPr>
        <w:spacing w:line="276" w:lineRule="auto"/>
        <w:ind w:left="24" w:firstLine="0"/>
        <w:rPr>
          <w:sz w:val="24"/>
        </w:rPr>
      </w:pPr>
      <w:r w:rsidRPr="76113D49">
        <w:rPr>
          <w:sz w:val="24"/>
          <w:lang w:eastAsia="en-US"/>
        </w:rPr>
        <w:t xml:space="preserve">Daarnaast hecht Zorgpartners grote waarde aan een open en lerende cultuur. Een belangrijk onderdeel van ons kwaliteitsmanagementsysteem is dan ook het leren en verbeteren op basis van cliëntervaringen. Dat kunnen bijvoorbeeld complimenten, positief-kritische feedback, uitingen van ongenoegen of klachten zijn. Het klachtenbeleid cliënten beschrijft </w:t>
      </w:r>
      <w:r w:rsidRPr="76113D49">
        <w:rPr>
          <w:sz w:val="24"/>
        </w:rPr>
        <w:t>hoe Zorgpartners vormgeeft aan alle processen met betrekking tot klachten van cliënten. Deze klachtenregeling vloeit daaruit voort, en bevat alle relevante informatie voor cliënten, vertegenwoordigers en naast</w:t>
      </w:r>
      <w:r w:rsidRPr="76113D49">
        <w:rPr>
          <w:color w:val="auto"/>
          <w:sz w:val="24"/>
        </w:rPr>
        <w:t>en. Bijlage 1 van dit document omvat een begrippenlijst en bijlage 2 een overzicht van bijbehorende documenten en hyperlinks.</w:t>
      </w:r>
      <w:r w:rsidR="00000000">
        <w:br/>
      </w:r>
    </w:p>
    <w:p w14:paraId="67CD4143" w14:textId="77777777" w:rsidR="00C52247" w:rsidRPr="00AD7E39" w:rsidRDefault="76113D49" w:rsidP="76113D49">
      <w:pPr>
        <w:spacing w:after="255" w:line="276" w:lineRule="auto"/>
        <w:ind w:left="24" w:firstLine="0"/>
        <w:rPr>
          <w:lang w:eastAsia="en-US"/>
        </w:rPr>
      </w:pPr>
      <w:r w:rsidRPr="76113D49">
        <w:rPr>
          <w:sz w:val="24"/>
        </w:rPr>
        <w:t xml:space="preserve">Heeft u vragen over de wijze waarop een klacht wordt behandeld, wenst u zelf advies/ondersteuning m.b.t. een klacht of heeft u vragen over deze regeling? Neem dan contact op met de klachtencoördinator via de website </w:t>
      </w:r>
      <w:hyperlink r:id="rId11" w:history="1">
        <w:r w:rsidRPr="76113D49">
          <w:rPr>
            <w:rStyle w:val="Hyperlink"/>
            <w:color w:val="auto"/>
            <w:sz w:val="24"/>
          </w:rPr>
          <w:t>https://www.zorgpartners.nl/over-ons/klachten</w:t>
        </w:r>
      </w:hyperlink>
      <w:r w:rsidRPr="76113D49">
        <w:rPr>
          <w:sz w:val="24"/>
        </w:rPr>
        <w:t>.</w:t>
      </w:r>
    </w:p>
    <w:sdt>
      <w:sdtPr>
        <w:rPr>
          <w:rFonts w:ascii="Arial" w:eastAsia="Arial" w:hAnsi="Arial" w:cs="Arial"/>
          <w:color w:val="000000"/>
          <w:kern w:val="2"/>
          <w:sz w:val="22"/>
          <w:szCs w:val="24"/>
          <w14:ligatures w14:val="standardContextual"/>
        </w:rPr>
        <w:id w:val="451819948"/>
        <w:docPartObj>
          <w:docPartGallery w:val="Table of Contents"/>
          <w:docPartUnique/>
        </w:docPartObj>
      </w:sdtPr>
      <w:sdtContent>
        <w:p w14:paraId="484D9256" w14:textId="77777777" w:rsidR="00F329C7" w:rsidRDefault="00F329C7" w:rsidP="00F420EE">
          <w:pPr>
            <w:pStyle w:val="Kopvaninhoudsopgave"/>
            <w:spacing w:line="276" w:lineRule="auto"/>
            <w:rPr>
              <w:rFonts w:ascii="Arial" w:eastAsia="Arial" w:hAnsi="Arial" w:cs="Arial"/>
              <w:color w:val="000000"/>
              <w:kern w:val="2"/>
              <w:sz w:val="20"/>
              <w:szCs w:val="20"/>
              <w14:ligatures w14:val="standardContextual"/>
            </w:rPr>
          </w:pPr>
        </w:p>
        <w:p w14:paraId="62F3D5C4" w14:textId="77777777" w:rsidR="00F329C7" w:rsidRDefault="00000000" w:rsidP="76113D49">
          <w:pPr>
            <w:spacing w:after="160" w:line="259" w:lineRule="auto"/>
            <w:ind w:left="0" w:firstLine="0"/>
            <w:rPr>
              <w:sz w:val="20"/>
              <w:szCs w:val="20"/>
            </w:rPr>
          </w:pPr>
          <w:r w:rsidRPr="124E1AA4">
            <w:rPr>
              <w:sz w:val="20"/>
              <w:szCs w:val="20"/>
            </w:rPr>
            <w:br w:type="page"/>
          </w:r>
        </w:p>
        <w:p w14:paraId="3F5CA8F4" w14:textId="77777777" w:rsidR="00C52247" w:rsidRDefault="124E1AA4" w:rsidP="00F420EE">
          <w:pPr>
            <w:pStyle w:val="Kopvaninhoudsopgave"/>
            <w:spacing w:line="276" w:lineRule="auto"/>
          </w:pPr>
          <w:r>
            <w:lastRenderedPageBreak/>
            <w:t>Inhoud</w:t>
          </w:r>
        </w:p>
        <w:p w14:paraId="60CA6FEE" w14:textId="77777777" w:rsidR="009C12E6" w:rsidRDefault="00000000" w:rsidP="124E1AA4">
          <w:pPr>
            <w:pStyle w:val="Inhopg1"/>
            <w:tabs>
              <w:tab w:val="right" w:leader="dot" w:pos="9060"/>
            </w:tabs>
            <w:rPr>
              <w:rStyle w:val="Hyperlink"/>
            </w:rPr>
          </w:pPr>
          <w:r>
            <w:fldChar w:fldCharType="begin"/>
          </w:r>
          <w:r>
            <w:instrText>TOC \o "1-3" \z \u \h</w:instrText>
          </w:r>
          <w:r>
            <w:fldChar w:fldCharType="separate"/>
          </w:r>
          <w:hyperlink w:anchor="_Toc1616235237">
            <w:r w:rsidR="124E1AA4" w:rsidRPr="124E1AA4">
              <w:rPr>
                <w:rStyle w:val="Hyperlink"/>
              </w:rPr>
              <w:t>Klachtenregeling voor cliënten</w:t>
            </w:r>
            <w:r>
              <w:tab/>
            </w:r>
            <w:r>
              <w:fldChar w:fldCharType="begin"/>
            </w:r>
            <w:r>
              <w:instrText>PAGEREF _Toc1616235237 \h</w:instrText>
            </w:r>
            <w:r>
              <w:fldChar w:fldCharType="separate"/>
            </w:r>
            <w:r w:rsidR="124E1AA4" w:rsidRPr="124E1AA4">
              <w:rPr>
                <w:rStyle w:val="Hyperlink"/>
              </w:rPr>
              <w:t>1</w:t>
            </w:r>
            <w:r>
              <w:fldChar w:fldCharType="end"/>
            </w:r>
          </w:hyperlink>
        </w:p>
        <w:p w14:paraId="5134EEC0" w14:textId="77777777" w:rsidR="009C12E6" w:rsidRDefault="124E1AA4" w:rsidP="124E1AA4">
          <w:pPr>
            <w:pStyle w:val="Inhopg2"/>
            <w:tabs>
              <w:tab w:val="right" w:leader="dot" w:pos="9060"/>
            </w:tabs>
            <w:rPr>
              <w:rStyle w:val="Hyperlink"/>
            </w:rPr>
          </w:pPr>
          <w:hyperlink w:anchor="_Toc1333458678">
            <w:r w:rsidRPr="124E1AA4">
              <w:rPr>
                <w:rStyle w:val="Hyperlink"/>
              </w:rPr>
              <w:t>Ingangsdatum</w:t>
            </w:r>
            <w:r w:rsidR="00000000">
              <w:tab/>
            </w:r>
            <w:r w:rsidR="00000000">
              <w:fldChar w:fldCharType="begin"/>
            </w:r>
            <w:r w:rsidR="00000000">
              <w:instrText>PAGEREF _Toc1333458678 \h</w:instrText>
            </w:r>
            <w:r w:rsidR="00000000">
              <w:fldChar w:fldCharType="separate"/>
            </w:r>
            <w:r w:rsidRPr="124E1AA4">
              <w:rPr>
                <w:rStyle w:val="Hyperlink"/>
              </w:rPr>
              <w:t>1</w:t>
            </w:r>
            <w:r w:rsidR="00000000">
              <w:fldChar w:fldCharType="end"/>
            </w:r>
          </w:hyperlink>
        </w:p>
        <w:p w14:paraId="76B82E2A" w14:textId="77777777" w:rsidR="009C12E6" w:rsidRDefault="124E1AA4" w:rsidP="124E1AA4">
          <w:pPr>
            <w:pStyle w:val="Inhopg2"/>
            <w:tabs>
              <w:tab w:val="right" w:leader="dot" w:pos="9060"/>
            </w:tabs>
            <w:rPr>
              <w:rStyle w:val="Hyperlink"/>
            </w:rPr>
          </w:pPr>
          <w:hyperlink w:anchor="_Toc1927717510">
            <w:r w:rsidRPr="124E1AA4">
              <w:rPr>
                <w:rStyle w:val="Hyperlink"/>
              </w:rPr>
              <w:t>Bestemd voor</w:t>
            </w:r>
            <w:r w:rsidR="00000000">
              <w:tab/>
            </w:r>
            <w:r w:rsidR="00000000">
              <w:fldChar w:fldCharType="begin"/>
            </w:r>
            <w:r w:rsidR="00000000">
              <w:instrText>PAGEREF _Toc1927717510 \h</w:instrText>
            </w:r>
            <w:r w:rsidR="00000000">
              <w:fldChar w:fldCharType="separate"/>
            </w:r>
            <w:r w:rsidRPr="124E1AA4">
              <w:rPr>
                <w:rStyle w:val="Hyperlink"/>
              </w:rPr>
              <w:t>1</w:t>
            </w:r>
            <w:r w:rsidR="00000000">
              <w:fldChar w:fldCharType="end"/>
            </w:r>
          </w:hyperlink>
        </w:p>
        <w:p w14:paraId="12CFE91D" w14:textId="77777777" w:rsidR="009C12E6" w:rsidRDefault="124E1AA4" w:rsidP="124E1AA4">
          <w:pPr>
            <w:pStyle w:val="Inhopg2"/>
            <w:tabs>
              <w:tab w:val="right" w:leader="dot" w:pos="9060"/>
            </w:tabs>
            <w:rPr>
              <w:rStyle w:val="Hyperlink"/>
            </w:rPr>
          </w:pPr>
          <w:hyperlink w:anchor="_Toc1407244576">
            <w:r w:rsidRPr="124E1AA4">
              <w:rPr>
                <w:rStyle w:val="Hyperlink"/>
              </w:rPr>
              <w:t>Doel</w:t>
            </w:r>
            <w:r w:rsidR="00000000">
              <w:tab/>
            </w:r>
            <w:r w:rsidR="00000000">
              <w:fldChar w:fldCharType="begin"/>
            </w:r>
            <w:r w:rsidR="00000000">
              <w:instrText>PAGEREF _Toc1407244576 \h</w:instrText>
            </w:r>
            <w:r w:rsidR="00000000">
              <w:fldChar w:fldCharType="separate"/>
            </w:r>
            <w:r w:rsidRPr="124E1AA4">
              <w:rPr>
                <w:rStyle w:val="Hyperlink"/>
              </w:rPr>
              <w:t>1</w:t>
            </w:r>
            <w:r w:rsidR="00000000">
              <w:fldChar w:fldCharType="end"/>
            </w:r>
          </w:hyperlink>
        </w:p>
        <w:p w14:paraId="4D2EA7B8" w14:textId="77777777" w:rsidR="009C12E6" w:rsidRDefault="124E1AA4" w:rsidP="124E1AA4">
          <w:pPr>
            <w:pStyle w:val="Inhopg2"/>
            <w:tabs>
              <w:tab w:val="right" w:leader="dot" w:pos="9060"/>
            </w:tabs>
            <w:rPr>
              <w:rStyle w:val="Hyperlink"/>
            </w:rPr>
          </w:pPr>
          <w:hyperlink w:anchor="_Toc250841510">
            <w:r w:rsidRPr="124E1AA4">
              <w:rPr>
                <w:rStyle w:val="Hyperlink"/>
              </w:rPr>
              <w:t>Inleiding</w:t>
            </w:r>
            <w:r w:rsidR="00000000">
              <w:tab/>
            </w:r>
            <w:r w:rsidR="00000000">
              <w:fldChar w:fldCharType="begin"/>
            </w:r>
            <w:r w:rsidR="00000000">
              <w:instrText>PAGEREF _Toc250841510 \h</w:instrText>
            </w:r>
            <w:r w:rsidR="00000000">
              <w:fldChar w:fldCharType="separate"/>
            </w:r>
            <w:r w:rsidRPr="124E1AA4">
              <w:rPr>
                <w:rStyle w:val="Hyperlink"/>
              </w:rPr>
              <w:t>1</w:t>
            </w:r>
            <w:r w:rsidR="00000000">
              <w:fldChar w:fldCharType="end"/>
            </w:r>
          </w:hyperlink>
        </w:p>
        <w:p w14:paraId="11E521CD" w14:textId="77777777" w:rsidR="009C12E6" w:rsidRDefault="124E1AA4" w:rsidP="124E1AA4">
          <w:pPr>
            <w:pStyle w:val="Inhopg2"/>
            <w:tabs>
              <w:tab w:val="right" w:leader="dot" w:pos="9060"/>
            </w:tabs>
            <w:rPr>
              <w:rStyle w:val="Hyperlink"/>
            </w:rPr>
          </w:pPr>
          <w:hyperlink w:anchor="_Toc1317477608">
            <w:r w:rsidRPr="124E1AA4">
              <w:rPr>
                <w:rStyle w:val="Hyperlink"/>
              </w:rPr>
              <w:t>Artikel 1. Rechten en plichten</w:t>
            </w:r>
            <w:r w:rsidR="00000000">
              <w:tab/>
            </w:r>
            <w:r w:rsidR="00000000">
              <w:fldChar w:fldCharType="begin"/>
            </w:r>
            <w:r w:rsidR="00000000">
              <w:instrText>PAGEREF _Toc1317477608 \h</w:instrText>
            </w:r>
            <w:r w:rsidR="00000000">
              <w:fldChar w:fldCharType="separate"/>
            </w:r>
            <w:r w:rsidRPr="124E1AA4">
              <w:rPr>
                <w:rStyle w:val="Hyperlink"/>
              </w:rPr>
              <w:t>2</w:t>
            </w:r>
            <w:r w:rsidR="00000000">
              <w:fldChar w:fldCharType="end"/>
            </w:r>
          </w:hyperlink>
        </w:p>
        <w:p w14:paraId="1E4E74CA" w14:textId="77777777" w:rsidR="009C12E6" w:rsidRDefault="124E1AA4" w:rsidP="124E1AA4">
          <w:pPr>
            <w:pStyle w:val="Inhopg3"/>
            <w:tabs>
              <w:tab w:val="right" w:leader="dot" w:pos="9060"/>
            </w:tabs>
            <w:rPr>
              <w:rStyle w:val="Hyperlink"/>
            </w:rPr>
          </w:pPr>
          <w:hyperlink w:anchor="_Toc516225366">
            <w:r w:rsidRPr="124E1AA4">
              <w:rPr>
                <w:rStyle w:val="Hyperlink"/>
              </w:rPr>
              <w:t>Wkkgz</w:t>
            </w:r>
            <w:r w:rsidR="00000000">
              <w:tab/>
            </w:r>
            <w:r w:rsidR="00000000">
              <w:fldChar w:fldCharType="begin"/>
            </w:r>
            <w:r w:rsidR="00000000">
              <w:instrText>PAGEREF _Toc516225366 \h</w:instrText>
            </w:r>
            <w:r w:rsidR="00000000">
              <w:fldChar w:fldCharType="separate"/>
            </w:r>
            <w:r w:rsidRPr="124E1AA4">
              <w:rPr>
                <w:rStyle w:val="Hyperlink"/>
              </w:rPr>
              <w:t>3</w:t>
            </w:r>
            <w:r w:rsidR="00000000">
              <w:fldChar w:fldCharType="end"/>
            </w:r>
          </w:hyperlink>
        </w:p>
        <w:p w14:paraId="42E32F84" w14:textId="77777777" w:rsidR="009C12E6" w:rsidRDefault="124E1AA4" w:rsidP="124E1AA4">
          <w:pPr>
            <w:pStyle w:val="Inhopg2"/>
            <w:tabs>
              <w:tab w:val="right" w:leader="dot" w:pos="9060"/>
            </w:tabs>
            <w:rPr>
              <w:rStyle w:val="Hyperlink"/>
            </w:rPr>
          </w:pPr>
          <w:hyperlink w:anchor="_Toc1987930278">
            <w:r w:rsidRPr="124E1AA4">
              <w:rPr>
                <w:rStyle w:val="Hyperlink"/>
              </w:rPr>
              <w:t>Artikel 2. De uitgangspunten van het klachtenbeleid</w:t>
            </w:r>
            <w:r w:rsidR="00000000">
              <w:tab/>
            </w:r>
            <w:r w:rsidR="00000000">
              <w:fldChar w:fldCharType="begin"/>
            </w:r>
            <w:r w:rsidR="00000000">
              <w:instrText>PAGEREF _Toc1987930278 \h</w:instrText>
            </w:r>
            <w:r w:rsidR="00000000">
              <w:fldChar w:fldCharType="separate"/>
            </w:r>
            <w:r w:rsidRPr="124E1AA4">
              <w:rPr>
                <w:rStyle w:val="Hyperlink"/>
              </w:rPr>
              <w:t>3</w:t>
            </w:r>
            <w:r w:rsidR="00000000">
              <w:fldChar w:fldCharType="end"/>
            </w:r>
          </w:hyperlink>
        </w:p>
        <w:p w14:paraId="20A2B565" w14:textId="77777777" w:rsidR="009C12E6" w:rsidRDefault="124E1AA4" w:rsidP="124E1AA4">
          <w:pPr>
            <w:pStyle w:val="Inhopg2"/>
            <w:tabs>
              <w:tab w:val="right" w:leader="dot" w:pos="9060"/>
            </w:tabs>
            <w:rPr>
              <w:rStyle w:val="Hyperlink"/>
            </w:rPr>
          </w:pPr>
          <w:hyperlink w:anchor="_Toc896683739">
            <w:r w:rsidRPr="124E1AA4">
              <w:rPr>
                <w:rStyle w:val="Hyperlink"/>
              </w:rPr>
              <w:t>Artikel 3. Klachten over reguliere zorg- of dienstverlening</w:t>
            </w:r>
            <w:r w:rsidR="00000000">
              <w:tab/>
            </w:r>
            <w:r w:rsidR="00000000">
              <w:fldChar w:fldCharType="begin"/>
            </w:r>
            <w:r w:rsidR="00000000">
              <w:instrText>PAGEREF _Toc896683739 \h</w:instrText>
            </w:r>
            <w:r w:rsidR="00000000">
              <w:fldChar w:fldCharType="separate"/>
            </w:r>
            <w:r w:rsidRPr="124E1AA4">
              <w:rPr>
                <w:rStyle w:val="Hyperlink"/>
              </w:rPr>
              <w:t>4</w:t>
            </w:r>
            <w:r w:rsidR="00000000">
              <w:fldChar w:fldCharType="end"/>
            </w:r>
          </w:hyperlink>
        </w:p>
        <w:p w14:paraId="1D15A063" w14:textId="77777777" w:rsidR="009C12E6" w:rsidRDefault="124E1AA4" w:rsidP="124E1AA4">
          <w:pPr>
            <w:pStyle w:val="Inhopg3"/>
            <w:tabs>
              <w:tab w:val="right" w:leader="dot" w:pos="9060"/>
            </w:tabs>
            <w:rPr>
              <w:rStyle w:val="Hyperlink"/>
            </w:rPr>
          </w:pPr>
          <w:hyperlink w:anchor="_Toc433390313">
            <w:r w:rsidRPr="124E1AA4">
              <w:rPr>
                <w:rStyle w:val="Hyperlink"/>
              </w:rPr>
              <w:t>3.1 Het melden van uw klacht</w:t>
            </w:r>
            <w:r w:rsidR="00000000">
              <w:tab/>
            </w:r>
            <w:r w:rsidR="00000000">
              <w:fldChar w:fldCharType="begin"/>
            </w:r>
            <w:r w:rsidR="00000000">
              <w:instrText>PAGEREF _Toc433390313 \h</w:instrText>
            </w:r>
            <w:r w:rsidR="00000000">
              <w:fldChar w:fldCharType="separate"/>
            </w:r>
            <w:r w:rsidRPr="124E1AA4">
              <w:rPr>
                <w:rStyle w:val="Hyperlink"/>
              </w:rPr>
              <w:t>4</w:t>
            </w:r>
            <w:r w:rsidR="00000000">
              <w:fldChar w:fldCharType="end"/>
            </w:r>
          </w:hyperlink>
        </w:p>
        <w:p w14:paraId="61B6AE62" w14:textId="77777777" w:rsidR="009C12E6" w:rsidRDefault="124E1AA4" w:rsidP="124E1AA4">
          <w:pPr>
            <w:pStyle w:val="Inhopg3"/>
            <w:tabs>
              <w:tab w:val="right" w:leader="dot" w:pos="9060"/>
            </w:tabs>
            <w:rPr>
              <w:rStyle w:val="Hyperlink"/>
            </w:rPr>
          </w:pPr>
          <w:hyperlink w:anchor="_Toc700595170">
            <w:r w:rsidRPr="124E1AA4">
              <w:rPr>
                <w:rStyle w:val="Hyperlink"/>
              </w:rPr>
              <w:t>3.2 Wat kan de klachtenfunctionaris voor u betekenen?</w:t>
            </w:r>
            <w:r w:rsidR="00000000">
              <w:tab/>
            </w:r>
            <w:r w:rsidR="00000000">
              <w:fldChar w:fldCharType="begin"/>
            </w:r>
            <w:r w:rsidR="00000000">
              <w:instrText>PAGEREF _Toc700595170 \h</w:instrText>
            </w:r>
            <w:r w:rsidR="00000000">
              <w:fldChar w:fldCharType="separate"/>
            </w:r>
            <w:r w:rsidRPr="124E1AA4">
              <w:rPr>
                <w:rStyle w:val="Hyperlink"/>
              </w:rPr>
              <w:t>4</w:t>
            </w:r>
            <w:r w:rsidR="00000000">
              <w:fldChar w:fldCharType="end"/>
            </w:r>
          </w:hyperlink>
        </w:p>
        <w:p w14:paraId="384CDD30" w14:textId="77777777" w:rsidR="009C12E6" w:rsidRDefault="124E1AA4" w:rsidP="124E1AA4">
          <w:pPr>
            <w:pStyle w:val="Inhopg3"/>
            <w:tabs>
              <w:tab w:val="right" w:leader="dot" w:pos="9060"/>
            </w:tabs>
            <w:rPr>
              <w:rStyle w:val="Hyperlink"/>
            </w:rPr>
          </w:pPr>
          <w:hyperlink w:anchor="_Toc930787660">
            <w:r w:rsidRPr="124E1AA4">
              <w:rPr>
                <w:rStyle w:val="Hyperlink"/>
              </w:rPr>
              <w:t>3.3 De behandeling van uw klacht</w:t>
            </w:r>
            <w:r w:rsidR="00000000">
              <w:tab/>
            </w:r>
            <w:r w:rsidR="00000000">
              <w:fldChar w:fldCharType="begin"/>
            </w:r>
            <w:r w:rsidR="00000000">
              <w:instrText>PAGEREF _Toc930787660 \h</w:instrText>
            </w:r>
            <w:r w:rsidR="00000000">
              <w:fldChar w:fldCharType="separate"/>
            </w:r>
            <w:r w:rsidRPr="124E1AA4">
              <w:rPr>
                <w:rStyle w:val="Hyperlink"/>
              </w:rPr>
              <w:t>5</w:t>
            </w:r>
            <w:r w:rsidR="00000000">
              <w:fldChar w:fldCharType="end"/>
            </w:r>
          </w:hyperlink>
        </w:p>
        <w:p w14:paraId="77CE5061" w14:textId="77777777" w:rsidR="009C12E6" w:rsidRDefault="124E1AA4" w:rsidP="124E1AA4">
          <w:pPr>
            <w:pStyle w:val="Inhopg3"/>
            <w:tabs>
              <w:tab w:val="right" w:leader="dot" w:pos="9060"/>
            </w:tabs>
            <w:rPr>
              <w:rStyle w:val="Hyperlink"/>
            </w:rPr>
          </w:pPr>
          <w:hyperlink w:anchor="_Toc530039323">
            <w:r w:rsidRPr="124E1AA4">
              <w:rPr>
                <w:rStyle w:val="Hyperlink"/>
              </w:rPr>
              <w:t>3.4 Wat als u niet tevreden bent over de afhandeling van uw klacht?</w:t>
            </w:r>
            <w:r w:rsidR="00000000">
              <w:tab/>
            </w:r>
            <w:r w:rsidR="00000000">
              <w:fldChar w:fldCharType="begin"/>
            </w:r>
            <w:r w:rsidR="00000000">
              <w:instrText>PAGEREF _Toc530039323 \h</w:instrText>
            </w:r>
            <w:r w:rsidR="00000000">
              <w:fldChar w:fldCharType="separate"/>
            </w:r>
            <w:r w:rsidRPr="124E1AA4">
              <w:rPr>
                <w:rStyle w:val="Hyperlink"/>
              </w:rPr>
              <w:t>5</w:t>
            </w:r>
            <w:r w:rsidR="00000000">
              <w:fldChar w:fldCharType="end"/>
            </w:r>
          </w:hyperlink>
        </w:p>
        <w:p w14:paraId="40EE8031" w14:textId="77777777" w:rsidR="009C12E6" w:rsidRDefault="124E1AA4" w:rsidP="124E1AA4">
          <w:pPr>
            <w:pStyle w:val="Inhopg2"/>
            <w:tabs>
              <w:tab w:val="right" w:leader="dot" w:pos="9060"/>
            </w:tabs>
            <w:rPr>
              <w:rStyle w:val="Hyperlink"/>
            </w:rPr>
          </w:pPr>
          <w:hyperlink w:anchor="_Toc644250189">
            <w:r w:rsidRPr="124E1AA4">
              <w:rPr>
                <w:rStyle w:val="Hyperlink"/>
              </w:rPr>
              <w:t>Artikel 4. Klachten over onvrijwillige zorg/een Wzd-besluit</w:t>
            </w:r>
            <w:r w:rsidR="00000000">
              <w:tab/>
            </w:r>
            <w:r w:rsidR="00000000">
              <w:fldChar w:fldCharType="begin"/>
            </w:r>
            <w:r w:rsidR="00000000">
              <w:instrText>PAGEREF _Toc644250189 \h</w:instrText>
            </w:r>
            <w:r w:rsidR="00000000">
              <w:fldChar w:fldCharType="separate"/>
            </w:r>
            <w:r w:rsidRPr="124E1AA4">
              <w:rPr>
                <w:rStyle w:val="Hyperlink"/>
              </w:rPr>
              <w:t>6</w:t>
            </w:r>
            <w:r w:rsidR="00000000">
              <w:fldChar w:fldCharType="end"/>
            </w:r>
          </w:hyperlink>
        </w:p>
        <w:p w14:paraId="18B8A175" w14:textId="77777777" w:rsidR="009C12E6" w:rsidRDefault="124E1AA4" w:rsidP="124E1AA4">
          <w:pPr>
            <w:pStyle w:val="Inhopg3"/>
            <w:tabs>
              <w:tab w:val="right" w:leader="dot" w:pos="9060"/>
            </w:tabs>
            <w:rPr>
              <w:rStyle w:val="Hyperlink"/>
            </w:rPr>
          </w:pPr>
          <w:hyperlink w:anchor="_Toc2071817456">
            <w:r w:rsidRPr="124E1AA4">
              <w:rPr>
                <w:rStyle w:val="Hyperlink"/>
              </w:rPr>
              <w:t>4.1 Wat is een Wzd-klacht?</w:t>
            </w:r>
            <w:r w:rsidR="00000000">
              <w:tab/>
            </w:r>
            <w:r w:rsidR="00000000">
              <w:fldChar w:fldCharType="begin"/>
            </w:r>
            <w:r w:rsidR="00000000">
              <w:instrText>PAGEREF _Toc2071817456 \h</w:instrText>
            </w:r>
            <w:r w:rsidR="00000000">
              <w:fldChar w:fldCharType="separate"/>
            </w:r>
            <w:r w:rsidRPr="124E1AA4">
              <w:rPr>
                <w:rStyle w:val="Hyperlink"/>
              </w:rPr>
              <w:t>6</w:t>
            </w:r>
            <w:r w:rsidR="00000000">
              <w:fldChar w:fldCharType="end"/>
            </w:r>
          </w:hyperlink>
        </w:p>
        <w:p w14:paraId="7E16CE2E" w14:textId="77777777" w:rsidR="009C12E6" w:rsidRDefault="124E1AA4" w:rsidP="124E1AA4">
          <w:pPr>
            <w:pStyle w:val="Inhopg3"/>
            <w:tabs>
              <w:tab w:val="right" w:leader="dot" w:pos="9060"/>
            </w:tabs>
            <w:rPr>
              <w:rStyle w:val="Hyperlink"/>
            </w:rPr>
          </w:pPr>
          <w:hyperlink w:anchor="_Toc1248545118">
            <w:r w:rsidRPr="124E1AA4">
              <w:rPr>
                <w:rStyle w:val="Hyperlink"/>
              </w:rPr>
              <w:t>4.2 Het melden van een Wzd-klacht</w:t>
            </w:r>
            <w:r w:rsidR="00000000">
              <w:tab/>
            </w:r>
            <w:r w:rsidR="00000000">
              <w:fldChar w:fldCharType="begin"/>
            </w:r>
            <w:r w:rsidR="00000000">
              <w:instrText>PAGEREF _Toc1248545118 \h</w:instrText>
            </w:r>
            <w:r w:rsidR="00000000">
              <w:fldChar w:fldCharType="separate"/>
            </w:r>
            <w:r w:rsidRPr="124E1AA4">
              <w:rPr>
                <w:rStyle w:val="Hyperlink"/>
              </w:rPr>
              <w:t>6</w:t>
            </w:r>
            <w:r w:rsidR="00000000">
              <w:fldChar w:fldCharType="end"/>
            </w:r>
          </w:hyperlink>
        </w:p>
        <w:p w14:paraId="4BF0C241" w14:textId="77777777" w:rsidR="009C12E6" w:rsidRDefault="124E1AA4" w:rsidP="124E1AA4">
          <w:pPr>
            <w:pStyle w:val="Inhopg3"/>
            <w:tabs>
              <w:tab w:val="right" w:leader="dot" w:pos="9060"/>
            </w:tabs>
            <w:rPr>
              <w:rStyle w:val="Hyperlink"/>
            </w:rPr>
          </w:pPr>
          <w:hyperlink w:anchor="_Toc2031625149">
            <w:r w:rsidRPr="124E1AA4">
              <w:rPr>
                <w:rStyle w:val="Hyperlink"/>
              </w:rPr>
              <w:t>4.3 De cliëntvertrouwenspersoon Wzd</w:t>
            </w:r>
            <w:r w:rsidR="00000000">
              <w:tab/>
            </w:r>
            <w:r w:rsidR="00000000">
              <w:fldChar w:fldCharType="begin"/>
            </w:r>
            <w:r w:rsidR="00000000">
              <w:instrText>PAGEREF _Toc2031625149 \h</w:instrText>
            </w:r>
            <w:r w:rsidR="00000000">
              <w:fldChar w:fldCharType="separate"/>
            </w:r>
            <w:r w:rsidRPr="124E1AA4">
              <w:rPr>
                <w:rStyle w:val="Hyperlink"/>
              </w:rPr>
              <w:t>7</w:t>
            </w:r>
            <w:r w:rsidR="00000000">
              <w:fldChar w:fldCharType="end"/>
            </w:r>
          </w:hyperlink>
        </w:p>
        <w:p w14:paraId="6E592814" w14:textId="77777777" w:rsidR="009C12E6" w:rsidRDefault="124E1AA4" w:rsidP="124E1AA4">
          <w:pPr>
            <w:pStyle w:val="Inhopg2"/>
            <w:tabs>
              <w:tab w:val="right" w:leader="dot" w:pos="9060"/>
            </w:tabs>
            <w:rPr>
              <w:rStyle w:val="Hyperlink"/>
            </w:rPr>
          </w:pPr>
          <w:hyperlink w:anchor="_Toc255324548">
            <w:r w:rsidRPr="124E1AA4">
              <w:rPr>
                <w:rStyle w:val="Hyperlink"/>
              </w:rPr>
              <w:t>Artikel 5. Wanneer mag de organisatie weigeren uw klacht in behandeling te nemen?</w:t>
            </w:r>
            <w:r w:rsidR="00000000">
              <w:tab/>
            </w:r>
            <w:r w:rsidR="00000000">
              <w:fldChar w:fldCharType="begin"/>
            </w:r>
            <w:r w:rsidR="00000000">
              <w:instrText>PAGEREF _Toc255324548 \h</w:instrText>
            </w:r>
            <w:r w:rsidR="00000000">
              <w:fldChar w:fldCharType="separate"/>
            </w:r>
            <w:r w:rsidRPr="124E1AA4">
              <w:rPr>
                <w:rStyle w:val="Hyperlink"/>
              </w:rPr>
              <w:t>7</w:t>
            </w:r>
            <w:r w:rsidR="00000000">
              <w:fldChar w:fldCharType="end"/>
            </w:r>
          </w:hyperlink>
        </w:p>
        <w:p w14:paraId="6D6379C1" w14:textId="77777777" w:rsidR="009C12E6" w:rsidRDefault="124E1AA4" w:rsidP="124E1AA4">
          <w:pPr>
            <w:pStyle w:val="Inhopg2"/>
            <w:tabs>
              <w:tab w:val="right" w:leader="dot" w:pos="9060"/>
            </w:tabs>
            <w:rPr>
              <w:rStyle w:val="Hyperlink"/>
            </w:rPr>
          </w:pPr>
          <w:hyperlink w:anchor="_Toc193318369">
            <w:r w:rsidRPr="124E1AA4">
              <w:rPr>
                <w:rStyle w:val="Hyperlink"/>
              </w:rPr>
              <w:t>Artikel 6. De kosten van de klachtbehandeling</w:t>
            </w:r>
            <w:r w:rsidR="00000000">
              <w:tab/>
            </w:r>
            <w:r w:rsidR="00000000">
              <w:fldChar w:fldCharType="begin"/>
            </w:r>
            <w:r w:rsidR="00000000">
              <w:instrText>PAGEREF _Toc193318369 \h</w:instrText>
            </w:r>
            <w:r w:rsidR="00000000">
              <w:fldChar w:fldCharType="separate"/>
            </w:r>
            <w:r w:rsidRPr="124E1AA4">
              <w:rPr>
                <w:rStyle w:val="Hyperlink"/>
              </w:rPr>
              <w:t>7</w:t>
            </w:r>
            <w:r w:rsidR="00000000">
              <w:fldChar w:fldCharType="end"/>
            </w:r>
          </w:hyperlink>
        </w:p>
        <w:p w14:paraId="1C42CFEF" w14:textId="77777777" w:rsidR="009C12E6" w:rsidRDefault="124E1AA4" w:rsidP="124E1AA4">
          <w:pPr>
            <w:pStyle w:val="Inhopg2"/>
            <w:tabs>
              <w:tab w:val="right" w:leader="dot" w:pos="9060"/>
            </w:tabs>
            <w:rPr>
              <w:rStyle w:val="Hyperlink"/>
            </w:rPr>
          </w:pPr>
          <w:hyperlink w:anchor="_Toc95399369">
            <w:r w:rsidRPr="124E1AA4">
              <w:rPr>
                <w:rStyle w:val="Hyperlink"/>
              </w:rPr>
              <w:t>Artikel 7.  Bescherming van uw persoonlijke gegevens en privacy</w:t>
            </w:r>
            <w:r w:rsidR="00000000">
              <w:tab/>
            </w:r>
            <w:r w:rsidR="00000000">
              <w:fldChar w:fldCharType="begin"/>
            </w:r>
            <w:r w:rsidR="00000000">
              <w:instrText>PAGEREF _Toc95399369 \h</w:instrText>
            </w:r>
            <w:r w:rsidR="00000000">
              <w:fldChar w:fldCharType="separate"/>
            </w:r>
            <w:r w:rsidRPr="124E1AA4">
              <w:rPr>
                <w:rStyle w:val="Hyperlink"/>
              </w:rPr>
              <w:t>8</w:t>
            </w:r>
            <w:r w:rsidR="00000000">
              <w:fldChar w:fldCharType="end"/>
            </w:r>
          </w:hyperlink>
        </w:p>
        <w:p w14:paraId="4A2FD02D" w14:textId="77777777" w:rsidR="009C12E6" w:rsidRDefault="124E1AA4" w:rsidP="124E1AA4">
          <w:pPr>
            <w:pStyle w:val="Inhopg2"/>
            <w:tabs>
              <w:tab w:val="right" w:leader="dot" w:pos="9060"/>
            </w:tabs>
            <w:rPr>
              <w:rStyle w:val="Hyperlink"/>
            </w:rPr>
          </w:pPr>
          <w:hyperlink w:anchor="_Toc1185754099">
            <w:r w:rsidRPr="124E1AA4">
              <w:rPr>
                <w:rStyle w:val="Hyperlink"/>
              </w:rPr>
              <w:t>Artikel 8. Benoeming en ontslag klachtenfunctionaris</w:t>
            </w:r>
            <w:r w:rsidR="00000000">
              <w:tab/>
            </w:r>
            <w:r w:rsidR="00000000">
              <w:fldChar w:fldCharType="begin"/>
            </w:r>
            <w:r w:rsidR="00000000">
              <w:instrText>PAGEREF _Toc1185754099 \h</w:instrText>
            </w:r>
            <w:r w:rsidR="00000000">
              <w:fldChar w:fldCharType="separate"/>
            </w:r>
            <w:r w:rsidRPr="124E1AA4">
              <w:rPr>
                <w:rStyle w:val="Hyperlink"/>
              </w:rPr>
              <w:t>8</w:t>
            </w:r>
            <w:r w:rsidR="00000000">
              <w:fldChar w:fldCharType="end"/>
            </w:r>
          </w:hyperlink>
        </w:p>
        <w:p w14:paraId="27522BB6" w14:textId="77777777" w:rsidR="009C12E6" w:rsidRDefault="124E1AA4" w:rsidP="124E1AA4">
          <w:pPr>
            <w:pStyle w:val="Inhopg2"/>
            <w:tabs>
              <w:tab w:val="right" w:leader="dot" w:pos="9060"/>
            </w:tabs>
            <w:rPr>
              <w:rStyle w:val="Hyperlink"/>
            </w:rPr>
          </w:pPr>
          <w:hyperlink w:anchor="_Toc888857028">
            <w:r w:rsidRPr="124E1AA4">
              <w:rPr>
                <w:rStyle w:val="Hyperlink"/>
              </w:rPr>
              <w:t>Artikel  9. Overige mogelijkheden om klachten te melden</w:t>
            </w:r>
            <w:r w:rsidR="00000000">
              <w:tab/>
            </w:r>
            <w:r w:rsidR="00000000">
              <w:fldChar w:fldCharType="begin"/>
            </w:r>
            <w:r w:rsidR="00000000">
              <w:instrText>PAGEREF _Toc888857028 \h</w:instrText>
            </w:r>
            <w:r w:rsidR="00000000">
              <w:fldChar w:fldCharType="separate"/>
            </w:r>
            <w:r w:rsidRPr="124E1AA4">
              <w:rPr>
                <w:rStyle w:val="Hyperlink"/>
              </w:rPr>
              <w:t>8</w:t>
            </w:r>
            <w:r w:rsidR="00000000">
              <w:fldChar w:fldCharType="end"/>
            </w:r>
          </w:hyperlink>
        </w:p>
        <w:p w14:paraId="1663A509" w14:textId="77777777" w:rsidR="009C12E6" w:rsidRDefault="124E1AA4" w:rsidP="124E1AA4">
          <w:pPr>
            <w:pStyle w:val="Inhopg2"/>
            <w:tabs>
              <w:tab w:val="right" w:leader="dot" w:pos="9060"/>
            </w:tabs>
            <w:rPr>
              <w:rStyle w:val="Hyperlink"/>
            </w:rPr>
          </w:pPr>
          <w:hyperlink w:anchor="_Toc628014735">
            <w:r w:rsidRPr="124E1AA4">
              <w:rPr>
                <w:rStyle w:val="Hyperlink"/>
              </w:rPr>
              <w:t>Artikel 10. Onvoorziene omstandigheden</w:t>
            </w:r>
            <w:r w:rsidR="00000000">
              <w:tab/>
            </w:r>
            <w:r w:rsidR="00000000">
              <w:fldChar w:fldCharType="begin"/>
            </w:r>
            <w:r w:rsidR="00000000">
              <w:instrText>PAGEREF _Toc628014735 \h</w:instrText>
            </w:r>
            <w:r w:rsidR="00000000">
              <w:fldChar w:fldCharType="separate"/>
            </w:r>
            <w:r w:rsidRPr="124E1AA4">
              <w:rPr>
                <w:rStyle w:val="Hyperlink"/>
              </w:rPr>
              <w:t>9</w:t>
            </w:r>
            <w:r w:rsidR="00000000">
              <w:fldChar w:fldCharType="end"/>
            </w:r>
          </w:hyperlink>
        </w:p>
        <w:p w14:paraId="07BEFB6D" w14:textId="77777777" w:rsidR="009C12E6" w:rsidRDefault="124E1AA4" w:rsidP="124E1AA4">
          <w:pPr>
            <w:pStyle w:val="Inhopg2"/>
            <w:tabs>
              <w:tab w:val="right" w:leader="dot" w:pos="9060"/>
            </w:tabs>
            <w:rPr>
              <w:rStyle w:val="Hyperlink"/>
            </w:rPr>
          </w:pPr>
          <w:hyperlink w:anchor="_Toc1149762234">
            <w:r w:rsidRPr="124E1AA4">
              <w:rPr>
                <w:rStyle w:val="Hyperlink"/>
              </w:rPr>
              <w:t>Artikel 11. Openbaarmaking klachtenregeling</w:t>
            </w:r>
            <w:r w:rsidR="00000000">
              <w:tab/>
            </w:r>
            <w:r w:rsidR="00000000">
              <w:fldChar w:fldCharType="begin"/>
            </w:r>
            <w:r w:rsidR="00000000">
              <w:instrText>PAGEREF _Toc1149762234 \h</w:instrText>
            </w:r>
            <w:r w:rsidR="00000000">
              <w:fldChar w:fldCharType="separate"/>
            </w:r>
            <w:r w:rsidRPr="124E1AA4">
              <w:rPr>
                <w:rStyle w:val="Hyperlink"/>
              </w:rPr>
              <w:t>9</w:t>
            </w:r>
            <w:r w:rsidR="00000000">
              <w:fldChar w:fldCharType="end"/>
            </w:r>
          </w:hyperlink>
        </w:p>
        <w:p w14:paraId="44C03E11" w14:textId="77777777" w:rsidR="009C12E6" w:rsidRDefault="124E1AA4" w:rsidP="124E1AA4">
          <w:pPr>
            <w:pStyle w:val="Inhopg2"/>
            <w:tabs>
              <w:tab w:val="right" w:leader="dot" w:pos="9060"/>
            </w:tabs>
            <w:rPr>
              <w:rStyle w:val="Hyperlink"/>
            </w:rPr>
          </w:pPr>
          <w:hyperlink w:anchor="_Toc1103316237">
            <w:r w:rsidRPr="124E1AA4">
              <w:rPr>
                <w:rStyle w:val="Hyperlink"/>
              </w:rPr>
              <w:t>Artikel 12. Vaststelling en wijziging regeling</w:t>
            </w:r>
            <w:r w:rsidR="00000000">
              <w:tab/>
            </w:r>
            <w:r w:rsidR="00000000">
              <w:fldChar w:fldCharType="begin"/>
            </w:r>
            <w:r w:rsidR="00000000">
              <w:instrText>PAGEREF _Toc1103316237 \h</w:instrText>
            </w:r>
            <w:r w:rsidR="00000000">
              <w:fldChar w:fldCharType="separate"/>
            </w:r>
            <w:r w:rsidRPr="124E1AA4">
              <w:rPr>
                <w:rStyle w:val="Hyperlink"/>
              </w:rPr>
              <w:t>9</w:t>
            </w:r>
            <w:r w:rsidR="00000000">
              <w:fldChar w:fldCharType="end"/>
            </w:r>
          </w:hyperlink>
        </w:p>
        <w:p w14:paraId="1E19F83B" w14:textId="77777777" w:rsidR="009C12E6" w:rsidRDefault="124E1AA4" w:rsidP="124E1AA4">
          <w:pPr>
            <w:pStyle w:val="Inhopg2"/>
            <w:tabs>
              <w:tab w:val="right" w:leader="dot" w:pos="9060"/>
            </w:tabs>
            <w:rPr>
              <w:rStyle w:val="Hyperlink"/>
            </w:rPr>
          </w:pPr>
          <w:hyperlink w:anchor="_Toc1258259748">
            <w:r w:rsidRPr="124E1AA4">
              <w:rPr>
                <w:rStyle w:val="Hyperlink"/>
              </w:rPr>
              <w:t>Bijlage 1. Begrippenlijst</w:t>
            </w:r>
            <w:r w:rsidR="00000000">
              <w:tab/>
            </w:r>
            <w:r w:rsidR="00000000">
              <w:fldChar w:fldCharType="begin"/>
            </w:r>
            <w:r w:rsidR="00000000">
              <w:instrText>PAGEREF _Toc1258259748 \h</w:instrText>
            </w:r>
            <w:r w:rsidR="00000000">
              <w:fldChar w:fldCharType="separate"/>
            </w:r>
            <w:r w:rsidRPr="124E1AA4">
              <w:rPr>
                <w:rStyle w:val="Hyperlink"/>
              </w:rPr>
              <w:t>9</w:t>
            </w:r>
            <w:r w:rsidR="00000000">
              <w:fldChar w:fldCharType="end"/>
            </w:r>
          </w:hyperlink>
          <w:r w:rsidR="00000000">
            <w:fldChar w:fldCharType="end"/>
          </w:r>
        </w:p>
      </w:sdtContent>
    </w:sdt>
    <w:p w14:paraId="6554B20B" w14:textId="77777777" w:rsidR="00C52247" w:rsidRDefault="00C52247" w:rsidP="00F420EE">
      <w:pPr>
        <w:spacing w:line="276" w:lineRule="auto"/>
      </w:pPr>
    </w:p>
    <w:p w14:paraId="7D3F3C30" w14:textId="77777777" w:rsidR="00C52247" w:rsidRDefault="00000000" w:rsidP="00F420EE">
      <w:pPr>
        <w:spacing w:after="160" w:line="276" w:lineRule="auto"/>
        <w:ind w:left="0" w:firstLine="0"/>
        <w:rPr>
          <w:szCs w:val="22"/>
          <w:lang w:eastAsia="en-US"/>
        </w:rPr>
      </w:pPr>
      <w:r>
        <w:rPr>
          <w:szCs w:val="22"/>
          <w:lang w:eastAsia="en-US"/>
        </w:rPr>
        <w:br w:type="page"/>
      </w:r>
    </w:p>
    <w:p w14:paraId="7DF508BA" w14:textId="77777777" w:rsidR="00B163E3" w:rsidRDefault="124E1AA4" w:rsidP="00F420EE">
      <w:pPr>
        <w:pStyle w:val="Kop2"/>
        <w:spacing w:line="276" w:lineRule="auto"/>
      </w:pPr>
      <w:bookmarkStart w:id="5" w:name="_Toc1317477608"/>
      <w:bookmarkStart w:id="6" w:name="_Toc179194771"/>
      <w:bookmarkStart w:id="7" w:name="_Toc179194772"/>
      <w:r>
        <w:lastRenderedPageBreak/>
        <w:t>Artikel 1. Rechten en plichten</w:t>
      </w:r>
      <w:bookmarkEnd w:id="5"/>
    </w:p>
    <w:p w14:paraId="3C5CBB2F" w14:textId="77777777" w:rsidR="00E26D1E" w:rsidRPr="00E26D1E" w:rsidRDefault="76113D49" w:rsidP="76113D49">
      <w:pPr>
        <w:spacing w:line="276" w:lineRule="auto"/>
        <w:ind w:left="0" w:firstLine="0"/>
        <w:rPr>
          <w:sz w:val="24"/>
        </w:rPr>
      </w:pPr>
      <w:r w:rsidRPr="76113D49">
        <w:rPr>
          <w:sz w:val="24"/>
        </w:rPr>
        <w:t>In de Wet kwaliteit, klachten en geschillen zorg (Wkkgz) en de Wet zorg en dwang (Wzd) zijn de plichten van de zorgaanbieder en de rechten van de klager beschreven m.b.t. klachten. Hieronder volgt een korte uitleg.</w:t>
      </w:r>
      <w:r w:rsidR="00000000">
        <w:br/>
      </w:r>
    </w:p>
    <w:p w14:paraId="4C85DE67" w14:textId="77777777" w:rsidR="00E26D1E" w:rsidRDefault="124E1AA4" w:rsidP="76113D49">
      <w:pPr>
        <w:spacing w:line="276" w:lineRule="auto"/>
        <w:rPr>
          <w:rStyle w:val="Kop3Char"/>
          <w:szCs w:val="24"/>
        </w:rPr>
      </w:pPr>
      <w:bookmarkStart w:id="8" w:name="_Toc516225366"/>
      <w:r w:rsidRPr="124E1AA4">
        <w:rPr>
          <w:rStyle w:val="Kop3Char"/>
          <w:szCs w:val="24"/>
        </w:rPr>
        <w:t>Wkkgz</w:t>
      </w:r>
      <w:bookmarkEnd w:id="8"/>
      <w:r w:rsidRPr="124E1AA4">
        <w:rPr>
          <w:rStyle w:val="Kop3Char"/>
          <w:szCs w:val="24"/>
        </w:rPr>
        <w:t> </w:t>
      </w:r>
    </w:p>
    <w:p w14:paraId="46B1F793" w14:textId="77777777" w:rsidR="00E26D1E" w:rsidRDefault="76113D49" w:rsidP="76113D49">
      <w:pPr>
        <w:spacing w:line="276" w:lineRule="auto"/>
        <w:ind w:left="0" w:firstLine="0"/>
        <w:rPr>
          <w:sz w:val="24"/>
        </w:rPr>
      </w:pPr>
      <w:r w:rsidRPr="76113D49">
        <w:rPr>
          <w:sz w:val="24"/>
        </w:rPr>
        <w:t xml:space="preserve">In de Wet kwaliteit, klachten en geschillen zorg (Wkkgz) heeft de overheid vastgelegd wat goede zorg inhoudt, en wat er moet gebeuren als cliënten een klacht hebben over de zorg-/dienstverlening. Het doel van deze wet is openheid over klachten en het stimuleren hiervan te leren om zo gezamenlijk de zorg te verbeteren. </w:t>
      </w:r>
    </w:p>
    <w:p w14:paraId="34739A4B" w14:textId="77777777" w:rsidR="00E26D1E" w:rsidRDefault="00E26D1E" w:rsidP="76113D49">
      <w:pPr>
        <w:spacing w:line="276" w:lineRule="auto"/>
        <w:rPr>
          <w:sz w:val="24"/>
        </w:rPr>
      </w:pPr>
    </w:p>
    <w:p w14:paraId="51F30B8F" w14:textId="77777777" w:rsidR="00E26D1E" w:rsidRDefault="76113D49" w:rsidP="76113D49">
      <w:pPr>
        <w:spacing w:line="276" w:lineRule="auto"/>
        <w:ind w:left="24" w:firstLine="0"/>
        <w:rPr>
          <w:sz w:val="24"/>
        </w:rPr>
      </w:pPr>
      <w:r w:rsidRPr="76113D49">
        <w:rPr>
          <w:sz w:val="24"/>
        </w:rPr>
        <w:t>Op grond van deze w</w:t>
      </w:r>
      <w:r w:rsidRPr="76113D49">
        <w:rPr>
          <w:color w:val="auto"/>
          <w:sz w:val="24"/>
        </w:rPr>
        <w:t>et (hoofdstuk 3 Wkkgz)</w:t>
      </w:r>
      <w:r w:rsidRPr="76113D49">
        <w:rPr>
          <w:sz w:val="24"/>
        </w:rPr>
        <w:t xml:space="preserve"> is Zorgpartners onder andere verplicht om zorg te dragen voor een effectieve en laagdrempelige afhandeling van klachten en om aangesloten te zijn bij een erkende geschillencommissie. Ook moet de organisatie beschikken over een onafhankelijke klachtenfunctionaris die de klager kosteloos bijstaat bij het indienen van een klacht en het zoeken naar een oplossing. Tot slot dienen klachten in beginsel binnen zes weken te worden afgehandeld. </w:t>
      </w:r>
    </w:p>
    <w:p w14:paraId="740F3E65" w14:textId="77777777" w:rsidR="002D260E" w:rsidRDefault="00000000" w:rsidP="00F420EE">
      <w:pPr>
        <w:spacing w:line="276" w:lineRule="auto"/>
        <w:ind w:left="24" w:firstLine="0"/>
      </w:pPr>
      <w:r>
        <w:br/>
      </w:r>
      <w:r w:rsidR="76113D49" w:rsidRPr="76113D49">
        <w:rPr>
          <w:rStyle w:val="Kop3Char"/>
          <w:szCs w:val="24"/>
        </w:rPr>
        <w:t>Wzd</w:t>
      </w:r>
      <w:r w:rsidR="76113D49" w:rsidRPr="76113D49">
        <w:rPr>
          <w:sz w:val="24"/>
        </w:rPr>
        <w:t> </w:t>
      </w:r>
      <w:r>
        <w:br/>
      </w:r>
      <w:r w:rsidR="76113D49" w:rsidRPr="76113D49">
        <w:rPr>
          <w:sz w:val="24"/>
        </w:rPr>
        <w:t xml:space="preserve">Wanneer een cliënt een specifieke klacht heeft over een beslissing of zorg die onder de Wet zorg en dwang valt, dan is de aparte Wzd-klachtenregeling van toepassing. Deze klachtenregeling </w:t>
      </w:r>
      <w:r w:rsidR="76113D49" w:rsidRPr="76113D49">
        <w:rPr>
          <w:color w:val="auto"/>
          <w:sz w:val="24"/>
        </w:rPr>
        <w:t>(hoofdstuk 4 Wzd) s</w:t>
      </w:r>
      <w:r w:rsidR="76113D49" w:rsidRPr="76113D49">
        <w:rPr>
          <w:sz w:val="24"/>
        </w:rPr>
        <w:t xml:space="preserve">chrijft voor dat dergelijke klachten direct door een externe klachtencommissie Wzd behandeld moeten worden.  </w:t>
      </w:r>
      <w:r>
        <w:br/>
      </w:r>
    </w:p>
    <w:p w14:paraId="07D9938B" w14:textId="77777777" w:rsidR="00E15FA7" w:rsidRDefault="124E1AA4" w:rsidP="00F420EE">
      <w:pPr>
        <w:pStyle w:val="Kop2"/>
        <w:spacing w:line="276" w:lineRule="auto"/>
      </w:pPr>
      <w:bookmarkStart w:id="9" w:name="_Toc1987930278"/>
      <w:r>
        <w:t>Artikel 2. De uitgangspunten van het klachtenbeleid</w:t>
      </w:r>
      <w:bookmarkEnd w:id="9"/>
    </w:p>
    <w:p w14:paraId="40FDEFDF" w14:textId="77777777" w:rsidR="00E15FA7" w:rsidRDefault="76113D49" w:rsidP="76113D49">
      <w:pPr>
        <w:spacing w:line="276" w:lineRule="auto"/>
        <w:rPr>
          <w:sz w:val="24"/>
        </w:rPr>
      </w:pPr>
      <w:r w:rsidRPr="76113D49">
        <w:rPr>
          <w:sz w:val="24"/>
        </w:rPr>
        <w:t>Zorgpartners hanteert de volgende uitgangspunten bij de behandeling van klachten:</w:t>
      </w:r>
    </w:p>
    <w:p w14:paraId="68E81693" w14:textId="77777777" w:rsidR="007A65E3" w:rsidRDefault="76113D49" w:rsidP="76113D49">
      <w:pPr>
        <w:pStyle w:val="Lijstalinea"/>
        <w:numPr>
          <w:ilvl w:val="0"/>
          <w:numId w:val="5"/>
        </w:numPr>
        <w:spacing w:line="276" w:lineRule="auto"/>
        <w:rPr>
          <w:sz w:val="24"/>
        </w:rPr>
      </w:pPr>
      <w:r w:rsidRPr="76113D49">
        <w:rPr>
          <w:sz w:val="24"/>
        </w:rPr>
        <w:t>Klachten worden zo laagdrempelig mogelijk afgehandeld, bij voorkeur in overleg tussen klager, leidinggevende en eventueel betrokken medewerkers.</w:t>
      </w:r>
    </w:p>
    <w:p w14:paraId="2AB6FA11" w14:textId="77777777" w:rsidR="005C06FC" w:rsidRDefault="76113D49" w:rsidP="76113D49">
      <w:pPr>
        <w:pStyle w:val="Lijstalinea"/>
        <w:numPr>
          <w:ilvl w:val="0"/>
          <w:numId w:val="5"/>
        </w:numPr>
        <w:spacing w:line="276" w:lineRule="auto"/>
        <w:rPr>
          <w:sz w:val="24"/>
        </w:rPr>
      </w:pPr>
      <w:r w:rsidRPr="76113D49">
        <w:rPr>
          <w:sz w:val="24"/>
        </w:rPr>
        <w:t xml:space="preserve">Indien advies, ondersteuning of bemiddeling gewenst is bij de afhandeling van een klacht, wordt een klachtenfunctionaris ingezet die </w:t>
      </w:r>
      <w:r w:rsidRPr="76113D49">
        <w:rPr>
          <w:sz w:val="24"/>
          <w:u w:val="single"/>
        </w:rPr>
        <w:t>niet</w:t>
      </w:r>
      <w:r w:rsidRPr="76113D49">
        <w:rPr>
          <w:sz w:val="24"/>
        </w:rPr>
        <w:t xml:space="preserve"> werkzaam is op het centrum of organisatieonderdeel waar de klacht wordt ingediend, en die </w:t>
      </w:r>
      <w:r w:rsidRPr="76113D49">
        <w:rPr>
          <w:sz w:val="24"/>
          <w:u w:val="single"/>
        </w:rPr>
        <w:t>niet</w:t>
      </w:r>
      <w:r w:rsidRPr="76113D49">
        <w:rPr>
          <w:sz w:val="24"/>
        </w:rPr>
        <w:t xml:space="preserve"> op een andere wijze een relatie heeft met betrokken partijen. Dit is van belang voor de borging van de onafhankelijkheid en onpartijdigheid van de klachtenfunctionaris.  </w:t>
      </w:r>
    </w:p>
    <w:p w14:paraId="48A430E5" w14:textId="77777777" w:rsidR="005C06FC" w:rsidRDefault="76113D49" w:rsidP="76113D49">
      <w:pPr>
        <w:pStyle w:val="Lijstalinea"/>
        <w:numPr>
          <w:ilvl w:val="0"/>
          <w:numId w:val="5"/>
        </w:numPr>
        <w:spacing w:line="276" w:lineRule="auto"/>
        <w:rPr>
          <w:sz w:val="24"/>
        </w:rPr>
      </w:pPr>
      <w:r w:rsidRPr="76113D49">
        <w:rPr>
          <w:sz w:val="24"/>
        </w:rPr>
        <w:t>De bemiddeling bij klachten door een klachtenfunctionaris geschiedt op basis van hoor en wederhoor en is gericht op het vinden van een duurzame oplossing en herstel van de relatie tussen klager en betrokkenen.</w:t>
      </w:r>
    </w:p>
    <w:p w14:paraId="5DF4AF69" w14:textId="77777777" w:rsidR="008E4712" w:rsidRDefault="76113D49" w:rsidP="76113D49">
      <w:pPr>
        <w:pStyle w:val="Lijstalinea"/>
        <w:numPr>
          <w:ilvl w:val="0"/>
          <w:numId w:val="5"/>
        </w:numPr>
        <w:spacing w:line="276" w:lineRule="auto"/>
        <w:rPr>
          <w:sz w:val="24"/>
        </w:rPr>
      </w:pPr>
      <w:r w:rsidRPr="76113D49">
        <w:rPr>
          <w:sz w:val="24"/>
        </w:rPr>
        <w:t>De direct leidinggevende is verantwoordelijk voor een zorgvuldige en tijdige afhandeling van klachten over zorg- en dienstverlening die betrekking hebben op hun team, locatie, onderdeel of regio.</w:t>
      </w:r>
    </w:p>
    <w:p w14:paraId="0EFA3068" w14:textId="77777777" w:rsidR="00696DE9" w:rsidRDefault="76113D49" w:rsidP="76113D49">
      <w:pPr>
        <w:pStyle w:val="Lijstalinea"/>
        <w:numPr>
          <w:ilvl w:val="0"/>
          <w:numId w:val="5"/>
        </w:numPr>
        <w:spacing w:line="276" w:lineRule="auto"/>
        <w:rPr>
          <w:sz w:val="24"/>
        </w:rPr>
      </w:pPr>
      <w:r w:rsidRPr="76113D49">
        <w:rPr>
          <w:sz w:val="24"/>
        </w:rPr>
        <w:t xml:space="preserve">Leren en verbeteren op basis van klachten is een belangrijk onderdeel van ons kwaliteitsmanagementsysteem. Dat betekent dat informatie uit klachten </w:t>
      </w:r>
      <w:r w:rsidRPr="76113D49">
        <w:rPr>
          <w:sz w:val="24"/>
        </w:rPr>
        <w:lastRenderedPageBreak/>
        <w:t>benut wordt om te leren en de kwaliteit van zorg (en dienstverlening) te verbeteren.</w:t>
      </w:r>
    </w:p>
    <w:p w14:paraId="2F1FB06B" w14:textId="77777777" w:rsidR="004E0EFE" w:rsidRPr="0049146C" w:rsidRDefault="124E1AA4" w:rsidP="0049146C">
      <w:pPr>
        <w:pStyle w:val="Kop2"/>
        <w:spacing w:line="276" w:lineRule="auto"/>
        <w:rPr>
          <w:rFonts w:eastAsia="Arial"/>
        </w:rPr>
      </w:pPr>
      <w:bookmarkStart w:id="10" w:name="_Toc896683739"/>
      <w:bookmarkEnd w:id="6"/>
      <w:r w:rsidRPr="124E1AA4">
        <w:rPr>
          <w:rFonts w:eastAsia="Arial"/>
        </w:rPr>
        <w:t>Artikel 3. Klachten over reguliere zorg- of dienstverlening</w:t>
      </w:r>
      <w:bookmarkEnd w:id="10"/>
    </w:p>
    <w:p w14:paraId="6DBFB9E8" w14:textId="77777777" w:rsidR="004E0EFE" w:rsidRPr="004E0EFE" w:rsidRDefault="124E1AA4" w:rsidP="76113D49">
      <w:pPr>
        <w:pStyle w:val="Kop3"/>
        <w:spacing w:line="276" w:lineRule="auto"/>
        <w:rPr>
          <w:szCs w:val="24"/>
        </w:rPr>
      </w:pPr>
      <w:bookmarkStart w:id="11" w:name="_Toc433390313"/>
      <w:r>
        <w:t>3.1</w:t>
      </w:r>
      <w:r w:rsidRPr="124E1AA4">
        <w:rPr>
          <w:szCs w:val="24"/>
        </w:rPr>
        <w:t xml:space="preserve"> Het melden van uw klacht</w:t>
      </w:r>
      <w:bookmarkEnd w:id="11"/>
    </w:p>
    <w:p w14:paraId="6F4BEC98" w14:textId="77777777" w:rsidR="0008251D" w:rsidRDefault="76113D49" w:rsidP="76113D49">
      <w:pPr>
        <w:spacing w:line="276" w:lineRule="auto"/>
        <w:ind w:firstLine="0"/>
        <w:rPr>
          <w:sz w:val="24"/>
        </w:rPr>
      </w:pPr>
      <w:r w:rsidRPr="76113D49">
        <w:rPr>
          <w:sz w:val="24"/>
        </w:rPr>
        <w:t xml:space="preserve">Bent u cliënt, vertegenwoordiger, eerste contactpersoon, naaste van een cliënt of nabestaande en bent u niet tevreden over de zorg- of dienstverlening? Dan wordt het op prijs gesteld als u uw ongenoegens in eerste instantie bespreekt met de betrokken medewerkers en/of leidinggevende. Wenst u daadwerkelijk een klacht in te dienen, dan kunt u dat doen via ons </w:t>
      </w:r>
      <w:r w:rsidRPr="76113D49">
        <w:rPr>
          <w:sz w:val="24"/>
          <w:u w:val="single"/>
        </w:rPr>
        <w:t>klachtenformulier</w:t>
      </w:r>
      <w:r w:rsidRPr="76113D49">
        <w:rPr>
          <w:sz w:val="24"/>
        </w:rPr>
        <w:t xml:space="preserve"> op de website. Als u zelf geen cliënt of wettelijk vertegenwoordiger bent, dan wordt u verzocht alleen een klacht in te dienen na overleg met de cliënt of diens vertegenwoordiger. </w:t>
      </w:r>
      <w:r w:rsidR="00000000">
        <w:br/>
      </w:r>
      <w:r w:rsidR="00000000">
        <w:br/>
      </w:r>
      <w:r w:rsidRPr="76113D49">
        <w:rPr>
          <w:sz w:val="24"/>
        </w:rPr>
        <w:t xml:space="preserve">Als u het klachtenformulier invult, dan wordt de klacht geregistreerd in ons systeem en komt deze automatisch bij de juiste persoon terecht voor afhandeling. Dat is in beginsel de betreffende leidinggevende. In het klachtenformulier kunt u ook aangeven of u ondersteuning wenst van een onafhankelijke klachtenfunctionaris. Als u dat wenst, dan wordt de klachtencoördinator ook over uw klacht geïnformeerd en wordt zo spoedig mogelijk contact met u opgenomen door een klachtenfunctionaris. In artikel 4.2 leest u meer over wat de klachtenfunctionaris voor u kan betekenen. </w:t>
      </w:r>
      <w:r w:rsidR="00000000">
        <w:br/>
      </w:r>
      <w:r w:rsidR="00000000">
        <w:br/>
      </w:r>
      <w:r w:rsidRPr="76113D49">
        <w:rPr>
          <w:sz w:val="24"/>
        </w:rPr>
        <w:t xml:space="preserve">Wenst u eerst contact op te nemen met een klachtenfunctionaris voor advies, alvorens een klacht via het klachtenformulier in te dienen, dan kunt u contact opnemen met de klachtencoördinator via de contactgegevens op de website. Dat kan bijvoorbeeld zijn omdat u hulp wenst bij het formuleren van de klacht of vanwege de gevoeligheid van de informatie uit de klacht. </w:t>
      </w:r>
      <w:r w:rsidR="00000000">
        <w:br/>
      </w:r>
      <w:r w:rsidR="00000000">
        <w:br/>
      </w:r>
      <w:r w:rsidRPr="76113D49">
        <w:rPr>
          <w:i/>
          <w:iCs/>
          <w:sz w:val="24"/>
        </w:rPr>
        <w:t>Zijn uw digitale vaardigheden onvoldoende om uw klacht digitaal te kunnen indienen via het formulier op de website? Dan kunt u een naaste, medewerker of klachtenfunctionaris vragen om u te helpen. Is dat niet mogelijk, dan kunt u uw klacht eventueel ook schriftelijk indienen.</w:t>
      </w:r>
      <w:r w:rsidR="00000000">
        <w:br/>
      </w:r>
    </w:p>
    <w:p w14:paraId="4EC0720A" w14:textId="77777777" w:rsidR="0008251D" w:rsidRDefault="124E1AA4" w:rsidP="76113D49">
      <w:pPr>
        <w:pStyle w:val="Kop3"/>
        <w:spacing w:line="276" w:lineRule="auto"/>
        <w:rPr>
          <w:szCs w:val="24"/>
        </w:rPr>
      </w:pPr>
      <w:bookmarkStart w:id="12" w:name="_Toc700595170"/>
      <w:r>
        <w:t xml:space="preserve">3.2 </w:t>
      </w:r>
      <w:r w:rsidRPr="124E1AA4">
        <w:rPr>
          <w:szCs w:val="24"/>
        </w:rPr>
        <w:t>Wat kan de klachtenfunctionaris voor u betekenen?</w:t>
      </w:r>
      <w:bookmarkEnd w:id="12"/>
    </w:p>
    <w:p w14:paraId="47E3B5FC" w14:textId="77777777" w:rsidR="0008251D" w:rsidRDefault="76113D49" w:rsidP="76113D49">
      <w:pPr>
        <w:tabs>
          <w:tab w:val="num" w:pos="720"/>
        </w:tabs>
        <w:spacing w:line="276" w:lineRule="auto"/>
        <w:rPr>
          <w:sz w:val="24"/>
        </w:rPr>
      </w:pPr>
      <w:r w:rsidRPr="76113D49">
        <w:rPr>
          <w:sz w:val="24"/>
        </w:rPr>
        <w:t xml:space="preserve"> </w:t>
      </w:r>
      <w:r w:rsidR="00000000">
        <w:tab/>
      </w:r>
      <w:r w:rsidRPr="76113D49">
        <w:rPr>
          <w:sz w:val="24"/>
        </w:rPr>
        <w:t xml:space="preserve">De klachtenfunctionaris kan uw vragen beantwoorden over deze klachtenregeling, en kan u op onafhankelijke wijze adviseren en ondersteunen bij het formuleren en de behandeling van uw klacht. Ook kan de klachtenfunctionaris indien gewenst bemiddelen tussen u en de betrokken medewerkers. De klachtenfunctionaris zorgt dat er voldoende mogelijkheid is voor u om (vertrouwelijk) met hem/haar te spreken zodat u zich gezien, gehoord en gesteund voelt. Hij/zij richt zich op het bereiken van een duurzame oplossing van de klacht en op herstel van de relatie tussen u en de personen op wie de klacht </w:t>
      </w:r>
      <w:r w:rsidRPr="76113D49">
        <w:rPr>
          <w:sz w:val="24"/>
        </w:rPr>
        <w:lastRenderedPageBreak/>
        <w:t>betrekking heeft. </w:t>
      </w:r>
      <w:r w:rsidR="00000000">
        <w:br/>
      </w:r>
    </w:p>
    <w:p w14:paraId="05C961E9" w14:textId="77777777" w:rsidR="00A336DE" w:rsidRDefault="124E1AA4" w:rsidP="76113D49">
      <w:pPr>
        <w:pStyle w:val="Kop3"/>
        <w:spacing w:line="276" w:lineRule="auto"/>
        <w:rPr>
          <w:szCs w:val="24"/>
        </w:rPr>
      </w:pPr>
      <w:bookmarkStart w:id="13" w:name="_Toc930787660"/>
      <w:r w:rsidRPr="124E1AA4">
        <w:rPr>
          <w:szCs w:val="24"/>
        </w:rPr>
        <w:t>3.3 De behandeling van uw klacht</w:t>
      </w:r>
      <w:bookmarkEnd w:id="13"/>
    </w:p>
    <w:p w14:paraId="19BDE790" w14:textId="77777777" w:rsidR="00AA502F" w:rsidRDefault="76113D49" w:rsidP="76113D49">
      <w:pPr>
        <w:spacing w:line="276" w:lineRule="auto"/>
        <w:rPr>
          <w:sz w:val="24"/>
        </w:rPr>
      </w:pPr>
      <w:r w:rsidRPr="76113D49">
        <w:rPr>
          <w:sz w:val="24"/>
        </w:rPr>
        <w:t xml:space="preserve">Naar aanleiding van uw klacht zal zo snel mogelijk contact met u worden opgenomen. De bedoeling van de behandeling van een klacht is altijd om samen een oplossing te vinden waarover zowel klager als zorgaanbieder tevreden zijn, eventueel onder begeleiding van een klachtenfunctionaris. De leidinggevende van het onderdeel waarop de klacht van toepassing is, is verantwoordelijk voor een zorgvuldige en tijdige afhandeling van uw klacht. De leidinggevende kan de behandeling van uw klacht eventueel delegeren aan een (wijk)verpleegkundige, AVK of verpleegkundig coach. </w:t>
      </w:r>
      <w:r w:rsidR="00000000">
        <w:br/>
      </w:r>
      <w:r w:rsidR="00000000">
        <w:br/>
      </w:r>
      <w:r w:rsidRPr="76113D49">
        <w:rPr>
          <w:sz w:val="24"/>
        </w:rPr>
        <w:t xml:space="preserve">Indien de klachtenfunctionaris bemiddelt, spreekt hij/zij met alle betrokken partijen. Zowel de cliënt als de persoon op wie de klacht betrekking heeft worden in de gelegenheid gesteld hun zienswijze naar voren te brengen. Gebeurt dit niet in elkaars aanwezigheid, dan stelt de klachtenfunctionaris de partijen van elkaars zienswijze op de hoogte. Ook arrangeert de klachtenfunctionaris de gesprekken ter bemiddeling tussen u en de partij op wie de klacht betrekking heeft en treedt daarbij desgewenst als gespreksleider op. Beide partijen kunnen zich indien gewenst laten bijstaan door een door hen zelf aan te wijzen persoon.  </w:t>
      </w:r>
    </w:p>
    <w:p w14:paraId="25693078" w14:textId="77777777" w:rsidR="00AA502F" w:rsidRDefault="00AA502F" w:rsidP="76113D49">
      <w:pPr>
        <w:spacing w:line="276" w:lineRule="auto"/>
        <w:ind w:firstLine="0"/>
        <w:rPr>
          <w:sz w:val="24"/>
        </w:rPr>
      </w:pPr>
    </w:p>
    <w:p w14:paraId="4F752510" w14:textId="77777777" w:rsidR="00AA502F" w:rsidRPr="00A336DE" w:rsidRDefault="76113D49" w:rsidP="76113D49">
      <w:pPr>
        <w:spacing w:line="276" w:lineRule="auto"/>
        <w:ind w:firstLine="0"/>
        <w:rPr>
          <w:sz w:val="24"/>
        </w:rPr>
      </w:pPr>
      <w:r w:rsidRPr="76113D49">
        <w:rPr>
          <w:sz w:val="24"/>
        </w:rPr>
        <w:t>Onze ambitie is om klachten binnen zes weken volledig af te handelen. Echter, soms kan het langer duren omdat het nog niet gelukt is om tot een oplossing te komen en betrokkenen nog met elkaar in gesprek zijn. Volgens de wet (art. 17 Wkkgz) mag de behandelperiode voor uw klacht dan verlengd worden van zes naar tien weken.</w:t>
      </w:r>
    </w:p>
    <w:p w14:paraId="5C1BBCDD" w14:textId="77777777" w:rsidR="004C2AB7" w:rsidRDefault="004C2AB7" w:rsidP="76113D49">
      <w:pPr>
        <w:spacing w:line="276" w:lineRule="auto"/>
        <w:rPr>
          <w:sz w:val="24"/>
        </w:rPr>
      </w:pPr>
    </w:p>
    <w:p w14:paraId="2F295343" w14:textId="77777777" w:rsidR="00E92966" w:rsidRDefault="124E1AA4" w:rsidP="76113D49">
      <w:pPr>
        <w:pStyle w:val="Kop3"/>
        <w:spacing w:line="276" w:lineRule="auto"/>
        <w:rPr>
          <w:szCs w:val="24"/>
        </w:rPr>
      </w:pPr>
      <w:bookmarkStart w:id="14" w:name="_Toc530039323"/>
      <w:r w:rsidRPr="124E1AA4">
        <w:rPr>
          <w:szCs w:val="24"/>
        </w:rPr>
        <w:t>3.4 Wat als u niet tevreden bent over de afhandeling van uw klacht?</w:t>
      </w:r>
      <w:bookmarkEnd w:id="14"/>
    </w:p>
    <w:p w14:paraId="5F6BF72C" w14:textId="77777777" w:rsidR="00D106A5" w:rsidRPr="00D70B2C" w:rsidRDefault="38C1DC9F" w:rsidP="38C1DC9F">
      <w:pPr>
        <w:spacing w:line="276" w:lineRule="auto"/>
        <w:ind w:firstLine="0"/>
        <w:rPr>
          <w:color w:val="auto"/>
        </w:rPr>
      </w:pPr>
      <w:r w:rsidRPr="38C1DC9F">
        <w:rPr>
          <w:sz w:val="24"/>
        </w:rPr>
        <w:t>Helaas lukt het niet altijd om volledig tegemoet te komen aan de wensen die voortkomen uit een klacht. Bijvoorbeeld vanwege omstandigheden die buiten onze cirkel van invloed liggen. Of omdat de betreffende wensen niet in lijn zijn met de visie van Zorgpartners, beleid, wet-/regelgeving en het niet wenselijk of mogelijk is om hiervan af te wijken. Indien dit bij uw klacht het geval is, dan zullen wij u zo goed mogelijk uitleggen waarom niet volledig tegemoetgekomen kan worden aan uw wensen.</w:t>
      </w:r>
      <w:r w:rsidR="00000000">
        <w:br/>
      </w:r>
      <w:r w:rsidR="00000000">
        <w:br/>
      </w:r>
      <w:r w:rsidRPr="38C1DC9F">
        <w:rPr>
          <w:sz w:val="24"/>
        </w:rPr>
        <w:t>Bent u niet tevreden over de afhandeling van uw klacht door de leidinggevende en de klachtenfunctionaris, of heeft u herhaaldelijk klachten over hetzelfde onderwerp, dan kunt u een gesprek aanvragen met de locatiemanager/regiodirecteur. Wordt uw klacht uiteindelijk niet naar uw tevredenheid afgehandeld door Zorgpartners en wenst u hieraan een vervolg te geven</w:t>
      </w:r>
      <w:r w:rsidRPr="38C1DC9F">
        <w:rPr>
          <w:i/>
          <w:iCs/>
          <w:sz w:val="24"/>
        </w:rPr>
        <w:t xml:space="preserve">, </w:t>
      </w:r>
      <w:r w:rsidRPr="38C1DC9F">
        <w:rPr>
          <w:sz w:val="24"/>
        </w:rPr>
        <w:t xml:space="preserve">dan kunt u uw klacht melden bij de externe Geschillencommissie </w:t>
      </w:r>
      <w:r w:rsidRPr="38C1DC9F">
        <w:rPr>
          <w:sz w:val="24"/>
        </w:rPr>
        <w:lastRenderedPageBreak/>
        <w:t xml:space="preserve">Verpleging, Verzorging en Geboortezorg via hun website </w:t>
      </w:r>
      <w:hyperlink r:id="rId12" w:history="1">
        <w:r w:rsidRPr="38C1DC9F">
          <w:rPr>
            <w:rStyle w:val="Hyperlink"/>
            <w:sz w:val="24"/>
          </w:rPr>
          <w:t>https://www.degeschillencommissiezorg.nl/.</w:t>
        </w:r>
        <w:r w:rsidR="00000000">
          <w:br/>
        </w:r>
      </w:hyperlink>
      <w:r w:rsidRPr="38C1DC9F">
        <w:rPr>
          <w:sz w:val="24"/>
        </w:rPr>
        <w:t xml:space="preserve">Men spreekt dan van een ‘geschil’ over de klacht. De geschillencommissie neemt het geschil in behandeling en doet hierover een bindende uitspraak. </w:t>
      </w:r>
      <w:r w:rsidR="00000000">
        <w:br/>
      </w:r>
      <w:r w:rsidR="00000000">
        <w:br/>
      </w:r>
      <w:r w:rsidRPr="38C1DC9F">
        <w:rPr>
          <w:sz w:val="24"/>
        </w:rPr>
        <w:t>Bent u specifiek niet tevreden over de ondersteuning van de klachtenfunctionaris, dan kunt u dit melden bij de klachtencoördinatoren via het e-mailadres klachtencoordinator@zorgpartners.nl</w:t>
      </w:r>
      <w:r w:rsidRPr="38C1DC9F">
        <w:rPr>
          <w:i/>
          <w:iCs/>
          <w:color w:val="000000" w:themeColor="text1"/>
          <w:sz w:val="24"/>
        </w:rPr>
        <w:t>.</w:t>
      </w:r>
      <w:r w:rsidRPr="38C1DC9F">
        <w:rPr>
          <w:color w:val="FF0000"/>
          <w:sz w:val="24"/>
        </w:rPr>
        <w:t xml:space="preserve"> </w:t>
      </w:r>
      <w:r w:rsidRPr="38C1DC9F">
        <w:rPr>
          <w:color w:val="auto"/>
          <w:sz w:val="24"/>
        </w:rPr>
        <w:t xml:space="preserve">Indien uw klacht nog loopt en u bezwaar heeft tegen (verdere) ondersteuning door de betreffende klachtenfunctionaris, dan kunnen wij een andere klachtenfunctionaris vragen u te ondersteunen. </w:t>
      </w:r>
      <w:r w:rsidR="00000000">
        <w:br/>
      </w:r>
    </w:p>
    <w:p w14:paraId="4BF637EA" w14:textId="77777777" w:rsidR="6C7A3DA8" w:rsidRDefault="124E1AA4" w:rsidP="19B7DE73">
      <w:pPr>
        <w:pStyle w:val="Kop2"/>
        <w:spacing w:line="276" w:lineRule="auto"/>
      </w:pPr>
      <w:bookmarkStart w:id="15" w:name="_Toc644250189"/>
      <w:r>
        <w:t>Artikel 4. Klachten over onvrijwillige zorg/een Wzd-besluit</w:t>
      </w:r>
      <w:r w:rsidR="00000000">
        <w:br/>
      </w:r>
      <w:bookmarkEnd w:id="15"/>
    </w:p>
    <w:p w14:paraId="3FCBD92F" w14:textId="77777777" w:rsidR="6C7A3DA8" w:rsidRDefault="124E1AA4" w:rsidP="76113D49">
      <w:pPr>
        <w:pStyle w:val="Kop3"/>
        <w:spacing w:line="276" w:lineRule="auto"/>
        <w:rPr>
          <w:szCs w:val="24"/>
        </w:rPr>
      </w:pPr>
      <w:bookmarkStart w:id="16" w:name="_Toc2071817456"/>
      <w:r>
        <w:t xml:space="preserve">4.1 Wat is een </w:t>
      </w:r>
      <w:r w:rsidRPr="124E1AA4">
        <w:rPr>
          <w:szCs w:val="24"/>
        </w:rPr>
        <w:t>Wzd-klacht?</w:t>
      </w:r>
      <w:bookmarkEnd w:id="16"/>
    </w:p>
    <w:p w14:paraId="0A57BD5D" w14:textId="77777777" w:rsidR="6C7A3DA8" w:rsidRDefault="124E1AA4" w:rsidP="76113D49">
      <w:pPr>
        <w:spacing w:line="276" w:lineRule="auto"/>
        <w:ind w:left="0" w:firstLine="0"/>
        <w:rPr>
          <w:sz w:val="24"/>
        </w:rPr>
      </w:pPr>
      <w:r w:rsidRPr="124E1AA4">
        <w:rPr>
          <w:sz w:val="24"/>
        </w:rPr>
        <w:t>Wzd staat voor Wet zorg en dwang. Klachten over de volgende onderwerpen worden door de wetgever gedefinieerd als Wzd-klacht:</w:t>
      </w:r>
    </w:p>
    <w:p w14:paraId="630851BB" w14:textId="77777777" w:rsidR="6C7A3DA8" w:rsidRDefault="76113D49" w:rsidP="76113D49">
      <w:pPr>
        <w:pStyle w:val="Lijstalinea"/>
        <w:numPr>
          <w:ilvl w:val="0"/>
          <w:numId w:val="13"/>
        </w:numPr>
        <w:spacing w:line="276" w:lineRule="auto"/>
        <w:rPr>
          <w:sz w:val="24"/>
        </w:rPr>
      </w:pPr>
      <w:r w:rsidRPr="76113D49">
        <w:rPr>
          <w:sz w:val="24"/>
        </w:rPr>
        <w:t>Een beslissing over de wilsbekwaamheid van een client</w:t>
      </w:r>
    </w:p>
    <w:p w14:paraId="51344E92" w14:textId="77777777" w:rsidR="6C7A3DA8" w:rsidRDefault="76113D49" w:rsidP="76113D49">
      <w:pPr>
        <w:pStyle w:val="Lijstalinea"/>
        <w:numPr>
          <w:ilvl w:val="0"/>
          <w:numId w:val="13"/>
        </w:numPr>
        <w:spacing w:line="276" w:lineRule="auto"/>
        <w:rPr>
          <w:sz w:val="24"/>
        </w:rPr>
      </w:pPr>
      <w:r w:rsidRPr="76113D49">
        <w:rPr>
          <w:sz w:val="24"/>
        </w:rPr>
        <w:t>Een beslissing om onvrijwillige zorg in het zorgplan op te nemen</w:t>
      </w:r>
    </w:p>
    <w:p w14:paraId="5EB7167F" w14:textId="77777777" w:rsidR="6C7A3DA8" w:rsidRDefault="76113D49" w:rsidP="76113D49">
      <w:pPr>
        <w:pStyle w:val="Lijstalinea"/>
        <w:numPr>
          <w:ilvl w:val="0"/>
          <w:numId w:val="13"/>
        </w:numPr>
        <w:spacing w:line="276" w:lineRule="auto"/>
        <w:rPr>
          <w:sz w:val="24"/>
        </w:rPr>
      </w:pPr>
      <w:r w:rsidRPr="76113D49">
        <w:rPr>
          <w:sz w:val="24"/>
        </w:rPr>
        <w:t>Een beslissing om onvrijwillige zorg uit te voeren</w:t>
      </w:r>
    </w:p>
    <w:p w14:paraId="30E6EFB6" w14:textId="77777777" w:rsidR="6C7A3DA8" w:rsidRDefault="76113D49" w:rsidP="76113D49">
      <w:pPr>
        <w:pStyle w:val="Lijstalinea"/>
        <w:numPr>
          <w:ilvl w:val="0"/>
          <w:numId w:val="13"/>
        </w:numPr>
        <w:spacing w:line="276" w:lineRule="auto"/>
        <w:rPr>
          <w:sz w:val="24"/>
        </w:rPr>
      </w:pPr>
      <w:r w:rsidRPr="76113D49">
        <w:rPr>
          <w:sz w:val="24"/>
        </w:rPr>
        <w:t>Een beslissing om onvrijwillige zorg uit te voeren buiten het zorgplan om</w:t>
      </w:r>
    </w:p>
    <w:p w14:paraId="2686F056" w14:textId="77777777" w:rsidR="6C7A3DA8" w:rsidRDefault="76113D49" w:rsidP="76113D49">
      <w:pPr>
        <w:pStyle w:val="Lijstalinea"/>
        <w:numPr>
          <w:ilvl w:val="0"/>
          <w:numId w:val="13"/>
        </w:numPr>
        <w:spacing w:line="276" w:lineRule="auto"/>
        <w:rPr>
          <w:sz w:val="24"/>
        </w:rPr>
      </w:pPr>
      <w:r w:rsidRPr="76113D49">
        <w:rPr>
          <w:sz w:val="24"/>
        </w:rPr>
        <w:t>Een beslissing over verlof of ontslag</w:t>
      </w:r>
    </w:p>
    <w:p w14:paraId="21BED734" w14:textId="77777777" w:rsidR="6C7A3DA8" w:rsidRDefault="76113D49" w:rsidP="76113D49">
      <w:pPr>
        <w:pStyle w:val="Lijstalinea"/>
        <w:numPr>
          <w:ilvl w:val="0"/>
          <w:numId w:val="13"/>
        </w:numPr>
        <w:spacing w:line="276" w:lineRule="auto"/>
        <w:rPr>
          <w:sz w:val="24"/>
        </w:rPr>
      </w:pPr>
      <w:r w:rsidRPr="76113D49">
        <w:rPr>
          <w:sz w:val="24"/>
        </w:rPr>
        <w:t>Een beslissing van een Wzd-functionaris</w:t>
      </w:r>
    </w:p>
    <w:p w14:paraId="3152B611" w14:textId="77777777" w:rsidR="6C7A3DA8" w:rsidRDefault="76113D49" w:rsidP="76113D49">
      <w:pPr>
        <w:pStyle w:val="Lijstalinea"/>
        <w:numPr>
          <w:ilvl w:val="0"/>
          <w:numId w:val="13"/>
        </w:numPr>
        <w:spacing w:line="276" w:lineRule="auto"/>
        <w:rPr>
          <w:sz w:val="24"/>
        </w:rPr>
      </w:pPr>
      <w:r w:rsidRPr="76113D49">
        <w:rPr>
          <w:sz w:val="24"/>
        </w:rPr>
        <w:t>De verplichting om het cliëntdossier bij te houden aangaande de onvrijwillige zorg</w:t>
      </w:r>
    </w:p>
    <w:p w14:paraId="4D1F6B4A" w14:textId="77777777" w:rsidR="6C7A3DA8" w:rsidRDefault="76113D49" w:rsidP="76113D49">
      <w:pPr>
        <w:pStyle w:val="Lijstalinea"/>
        <w:numPr>
          <w:ilvl w:val="0"/>
          <w:numId w:val="13"/>
        </w:numPr>
        <w:spacing w:line="276" w:lineRule="auto"/>
        <w:rPr>
          <w:sz w:val="24"/>
        </w:rPr>
      </w:pPr>
      <w:r w:rsidRPr="76113D49">
        <w:rPr>
          <w:sz w:val="24"/>
        </w:rPr>
        <w:t>De verplichting om een Wzd-functionaris te hebben</w:t>
      </w:r>
    </w:p>
    <w:p w14:paraId="4963C9CD" w14:textId="77777777" w:rsidR="19B7DE73" w:rsidRDefault="19B7DE73" w:rsidP="76113D49">
      <w:pPr>
        <w:spacing w:line="276" w:lineRule="auto"/>
        <w:rPr>
          <w:sz w:val="24"/>
        </w:rPr>
      </w:pPr>
    </w:p>
    <w:p w14:paraId="1441A819" w14:textId="77777777" w:rsidR="6C7A3DA8" w:rsidRDefault="124E1AA4" w:rsidP="76113D49">
      <w:pPr>
        <w:pStyle w:val="Kop3"/>
        <w:spacing w:line="276" w:lineRule="auto"/>
        <w:rPr>
          <w:szCs w:val="24"/>
        </w:rPr>
      </w:pPr>
      <w:bookmarkStart w:id="17" w:name="_Toc1248545118"/>
      <w:r w:rsidRPr="124E1AA4">
        <w:rPr>
          <w:szCs w:val="24"/>
        </w:rPr>
        <w:t>4.2 Het melden van een Wzd-klacht</w:t>
      </w:r>
      <w:bookmarkEnd w:id="17"/>
    </w:p>
    <w:p w14:paraId="35DA8CC4" w14:textId="30EBB648" w:rsidR="6C7A3DA8" w:rsidRDefault="2AAD7AA3" w:rsidP="2AAD7AA3">
      <w:pPr>
        <w:rPr>
          <w:sz w:val="24"/>
        </w:rPr>
      </w:pPr>
      <w:r w:rsidRPr="2AAD7AA3">
        <w:rPr>
          <w:sz w:val="24"/>
        </w:rPr>
        <w:t>Heeft u een klacht die valt binnen de Wzd (</w:t>
      </w:r>
      <w:r w:rsidR="002C6636">
        <w:rPr>
          <w:sz w:val="24"/>
        </w:rPr>
        <w:t xml:space="preserve">zie </w:t>
      </w:r>
      <w:r w:rsidRPr="2AAD7AA3">
        <w:rPr>
          <w:sz w:val="24"/>
        </w:rPr>
        <w:t>art. 4.1</w:t>
      </w:r>
      <w:r w:rsidR="002C6636">
        <w:rPr>
          <w:sz w:val="24"/>
        </w:rPr>
        <w:t xml:space="preserve"> hierboven</w:t>
      </w:r>
      <w:r w:rsidRPr="2AAD7AA3">
        <w:rPr>
          <w:sz w:val="24"/>
        </w:rPr>
        <w:t xml:space="preserve">) en bent u cliënt, diens vertegenwoordiger of nabestaande? Dan </w:t>
      </w:r>
      <w:r w:rsidR="002C6636">
        <w:rPr>
          <w:sz w:val="24"/>
        </w:rPr>
        <w:t xml:space="preserve">moet uw klacht conform de wet </w:t>
      </w:r>
      <w:r w:rsidR="002C6636" w:rsidRPr="002C6636">
        <w:rPr>
          <w:sz w:val="24"/>
        </w:rPr>
        <w:t xml:space="preserve">behandeld </w:t>
      </w:r>
      <w:r w:rsidR="002C6636">
        <w:rPr>
          <w:sz w:val="24"/>
        </w:rPr>
        <w:t xml:space="preserve">worden </w:t>
      </w:r>
      <w:r w:rsidR="002C6636" w:rsidRPr="002C6636">
        <w:rPr>
          <w:sz w:val="24"/>
        </w:rPr>
        <w:t>door de externe Klachtencommissie Onvrijwillige Zorg (KCOZ).</w:t>
      </w:r>
      <w:r w:rsidR="002C6636">
        <w:rPr>
          <w:sz w:val="24"/>
        </w:rPr>
        <w:t xml:space="preserve"> </w:t>
      </w:r>
      <w:r w:rsidR="0037266A">
        <w:rPr>
          <w:sz w:val="24"/>
        </w:rPr>
        <w:t>Wij nemen uw klacht in d</w:t>
      </w:r>
      <w:r w:rsidR="001D7D14">
        <w:rPr>
          <w:sz w:val="24"/>
        </w:rPr>
        <w:t>a</w:t>
      </w:r>
      <w:r w:rsidR="0037266A">
        <w:rPr>
          <w:sz w:val="24"/>
        </w:rPr>
        <w:t xml:space="preserve">t geval niet </w:t>
      </w:r>
      <w:r w:rsidR="00C13E1A">
        <w:rPr>
          <w:sz w:val="24"/>
        </w:rPr>
        <w:t xml:space="preserve">(eerst) </w:t>
      </w:r>
      <w:r w:rsidR="0037266A">
        <w:rPr>
          <w:sz w:val="24"/>
        </w:rPr>
        <w:t xml:space="preserve">zelf in behandeling. </w:t>
      </w:r>
      <w:r w:rsidRPr="2AAD7AA3">
        <w:rPr>
          <w:sz w:val="24"/>
        </w:rPr>
        <w:t xml:space="preserve">De KCOZ is onderdeel van de Geschillencommissie Zorg. U kunt uw klacht melden via de website </w:t>
      </w:r>
      <w:hyperlink r:id="rId13" w:history="1">
        <w:r w:rsidRPr="2AAD7AA3">
          <w:rPr>
            <w:rStyle w:val="Hyperlink"/>
            <w:color w:val="auto"/>
            <w:sz w:val="24"/>
          </w:rPr>
          <w:t>www.degeschillencommissiezorg.nl/over-ons/zorgcommissies/klachtencommissie-on</w:t>
        </w:r>
        <w:r w:rsidRPr="2AAD7AA3">
          <w:rPr>
            <w:rStyle w:val="Hyperlink"/>
            <w:color w:val="auto"/>
            <w:sz w:val="24"/>
          </w:rPr>
          <w:t>v</w:t>
        </w:r>
        <w:r w:rsidRPr="2AAD7AA3">
          <w:rPr>
            <w:rStyle w:val="Hyperlink"/>
            <w:color w:val="auto"/>
            <w:sz w:val="24"/>
          </w:rPr>
          <w:t>rijwillige-zorg/</w:t>
        </w:r>
      </w:hyperlink>
      <w:r w:rsidR="00CB45CE">
        <w:rPr>
          <w:sz w:val="24"/>
        </w:rPr>
        <w:br/>
      </w:r>
      <w:r w:rsidRPr="2AAD7AA3">
        <w:rPr>
          <w:sz w:val="24"/>
        </w:rPr>
        <w:t xml:space="preserve">Op deze website vindt u ook meer informatie over de klachtenprocedure van de KCOZ. </w:t>
      </w:r>
      <w:r w:rsidR="00000000">
        <w:br/>
      </w:r>
      <w:r>
        <w:t xml:space="preserve"> </w:t>
      </w:r>
    </w:p>
    <w:p w14:paraId="1C571233" w14:textId="77777777" w:rsidR="6C7A3DA8" w:rsidRDefault="124E1AA4" w:rsidP="76113D49">
      <w:pPr>
        <w:pStyle w:val="Kop3"/>
        <w:spacing w:line="276" w:lineRule="auto"/>
        <w:rPr>
          <w:szCs w:val="24"/>
        </w:rPr>
      </w:pPr>
      <w:bookmarkStart w:id="18" w:name="_Toc2031625149"/>
      <w:r w:rsidRPr="124E1AA4">
        <w:rPr>
          <w:szCs w:val="24"/>
        </w:rPr>
        <w:t>4.3 De cliëntvertrouwenspersoon Wzd</w:t>
      </w:r>
      <w:bookmarkEnd w:id="18"/>
    </w:p>
    <w:p w14:paraId="5361DD95" w14:textId="77777777" w:rsidR="19B7DE73" w:rsidRDefault="124E1AA4" w:rsidP="124E1AA4">
      <w:pPr>
        <w:pStyle w:val="Lijstalinea"/>
        <w:spacing w:line="276" w:lineRule="auto"/>
        <w:ind w:left="384" w:firstLine="0"/>
        <w:rPr>
          <w:sz w:val="24"/>
        </w:rPr>
      </w:pPr>
      <w:r w:rsidRPr="124E1AA4">
        <w:rPr>
          <w:sz w:val="24"/>
        </w:rPr>
        <w:t>De cliëntvertrouwenspersoon Wzd is beschikbaar voor cliënten of vertegenwoordigers om hen te ondersteunen bij de formulering of afhandeling van een Wzd-klacht. Voor meer informatie word</w:t>
      </w:r>
      <w:r w:rsidRPr="124E1AA4">
        <w:rPr>
          <w:color w:val="auto"/>
          <w:sz w:val="24"/>
        </w:rPr>
        <w:t xml:space="preserve">t verwezen naar onze website </w:t>
      </w:r>
      <w:hyperlink r:id="rId14" w:history="1">
        <w:r w:rsidRPr="124E1AA4">
          <w:rPr>
            <w:rStyle w:val="Hyperlink"/>
            <w:color w:val="auto"/>
            <w:sz w:val="24"/>
          </w:rPr>
          <w:t>www.zorgpartners.nl/over-ons/kwaliteit-en-clientbeleving/wet-zorg-en-dwang-wzd/</w:t>
        </w:r>
      </w:hyperlink>
      <w:r w:rsidRPr="124E1AA4">
        <w:rPr>
          <w:color w:val="auto"/>
          <w:sz w:val="24"/>
        </w:rPr>
        <w:t xml:space="preserve"> </w:t>
      </w:r>
      <w:r w:rsidRPr="124E1AA4">
        <w:rPr>
          <w:sz w:val="24"/>
        </w:rPr>
        <w:t>U kunt de contactgegevens van de cliëntvertrouwenspersoon Wzd ook opvragen bij de zorgverantwoordelijke of leidinggevende van de locatie.</w:t>
      </w:r>
      <w:r w:rsidR="00000000">
        <w:br/>
      </w:r>
    </w:p>
    <w:p w14:paraId="6C7E79AA" w14:textId="77777777" w:rsidR="00D106A5" w:rsidRDefault="124E1AA4" w:rsidP="00F95C4D">
      <w:pPr>
        <w:pStyle w:val="Kop2"/>
        <w:spacing w:line="276" w:lineRule="auto"/>
      </w:pPr>
      <w:bookmarkStart w:id="19" w:name="_Toc255324548"/>
      <w:r>
        <w:t>Artikel 5. Wanneer mag de organisatie weigeren uw klacht in behandeling te nemen?</w:t>
      </w:r>
      <w:bookmarkEnd w:id="19"/>
    </w:p>
    <w:p w14:paraId="4B0E551C" w14:textId="77777777" w:rsidR="00F95C4D" w:rsidRDefault="76113D49" w:rsidP="76113D49">
      <w:pPr>
        <w:spacing w:line="276" w:lineRule="auto"/>
        <w:ind w:hanging="10"/>
        <w:rPr>
          <w:sz w:val="24"/>
        </w:rPr>
      </w:pPr>
      <w:r w:rsidRPr="76113D49">
        <w:rPr>
          <w:sz w:val="24"/>
        </w:rPr>
        <w:t xml:space="preserve"> In een aantal situaties mag de organisatie weigeren uw klacht in behandeling te nemen, bijvoorbeeld:</w:t>
      </w:r>
    </w:p>
    <w:p w14:paraId="7FE3F1CD" w14:textId="77777777" w:rsidR="00F95C4D" w:rsidRDefault="124E1AA4" w:rsidP="76113D49">
      <w:pPr>
        <w:pStyle w:val="Lijstalinea"/>
        <w:numPr>
          <w:ilvl w:val="0"/>
          <w:numId w:val="16"/>
        </w:numPr>
        <w:spacing w:line="276" w:lineRule="auto"/>
        <w:rPr>
          <w:sz w:val="24"/>
        </w:rPr>
      </w:pPr>
      <w:r w:rsidRPr="124E1AA4">
        <w:rPr>
          <w:sz w:val="24"/>
        </w:rPr>
        <w:t xml:space="preserve">Wanneer de klacht reeds is voorgelegd aan de KCOZ. </w:t>
      </w:r>
    </w:p>
    <w:p w14:paraId="66C0557C" w14:textId="77777777" w:rsidR="00F95C4D" w:rsidRDefault="76113D49" w:rsidP="76113D49">
      <w:pPr>
        <w:pStyle w:val="Lijstalinea"/>
        <w:numPr>
          <w:ilvl w:val="0"/>
          <w:numId w:val="16"/>
        </w:numPr>
        <w:spacing w:line="276" w:lineRule="auto"/>
        <w:rPr>
          <w:sz w:val="24"/>
        </w:rPr>
      </w:pPr>
      <w:r w:rsidRPr="76113D49">
        <w:rPr>
          <w:sz w:val="24"/>
        </w:rPr>
        <w:t xml:space="preserve">Wanneer klachten met exact dezelfde inhoud herhaaldelijk worden ingediend, terwijl deze reeds afgehandeld zijn conform het klachtenbeleid én het opnieuw in behandeling nemen van de klacht door de leidinggevende, locatiemanager en/of regiodirecteur gezien de context niet zinvol wordt geacht. Zorgpartners verwijst u dan door naar de externe geschillencommissie, die een bindende uitspraak zal doen over de klacht(en). </w:t>
      </w:r>
    </w:p>
    <w:p w14:paraId="7B9C5461" w14:textId="77777777" w:rsidR="00F95C4D" w:rsidRDefault="76113D49" w:rsidP="76113D49">
      <w:pPr>
        <w:pStyle w:val="Lijstalinea"/>
        <w:numPr>
          <w:ilvl w:val="0"/>
          <w:numId w:val="16"/>
        </w:numPr>
        <w:spacing w:line="276" w:lineRule="auto"/>
        <w:rPr>
          <w:sz w:val="24"/>
        </w:rPr>
      </w:pPr>
      <w:r w:rsidRPr="76113D49">
        <w:rPr>
          <w:sz w:val="24"/>
        </w:rPr>
        <w:t xml:space="preserve">Wanneer u als naaste of eerste contactpersoon </w:t>
      </w:r>
      <w:r w:rsidRPr="76113D49">
        <w:rPr>
          <w:i/>
          <w:iCs/>
          <w:sz w:val="24"/>
        </w:rPr>
        <w:t xml:space="preserve">zonder </w:t>
      </w:r>
      <w:r w:rsidRPr="76113D49">
        <w:rPr>
          <w:sz w:val="24"/>
        </w:rPr>
        <w:t xml:space="preserve">de cliënt of diens wettelijk vertegenwoordiger op de hoogte te stellen een klacht indient of wanneer de </w:t>
      </w:r>
      <w:r w:rsidR="00000000">
        <w:br/>
      </w:r>
      <w:r w:rsidRPr="76113D49">
        <w:rPr>
          <w:sz w:val="24"/>
        </w:rPr>
        <w:t>cliënt(-vertegenwoordiger) wenst dat uw klacht niet in behandeling wordt genomen.</w:t>
      </w:r>
    </w:p>
    <w:p w14:paraId="375E0161" w14:textId="77777777" w:rsidR="00D106A5" w:rsidRDefault="00D106A5" w:rsidP="000D270A">
      <w:pPr>
        <w:spacing w:line="276" w:lineRule="auto"/>
        <w:ind w:left="0" w:firstLine="0"/>
      </w:pPr>
    </w:p>
    <w:p w14:paraId="2C67AEB2" w14:textId="77777777" w:rsidR="00412CA3" w:rsidRDefault="124E1AA4" w:rsidP="3E67D7FB">
      <w:pPr>
        <w:pStyle w:val="Kop2"/>
        <w:spacing w:line="276" w:lineRule="auto"/>
      </w:pPr>
      <w:bookmarkStart w:id="20" w:name="_Toc193318369"/>
      <w:r>
        <w:t>Artikel 6. De kosten van de klachtbehandeling</w:t>
      </w:r>
      <w:bookmarkEnd w:id="20"/>
    </w:p>
    <w:p w14:paraId="20A5AEF1" w14:textId="7D519C58" w:rsidR="00412CA3" w:rsidRPr="00412CA3" w:rsidRDefault="76113D49" w:rsidP="3E67D7FB">
      <w:pPr>
        <w:spacing w:line="276" w:lineRule="auto"/>
        <w:ind w:firstLine="0"/>
      </w:pPr>
      <w:r w:rsidRPr="76113D49">
        <w:rPr>
          <w:sz w:val="24"/>
        </w:rPr>
        <w:t xml:space="preserve">Aan de behandeling van klachten door Zorgpartners, met of zonder ondersteuning van een klachtenfunctionaris, zijn voor de klager geen kosten verbonden. Ook aan de behandeling van Wzd-klachten door het KCOZ zijn </w:t>
      </w:r>
      <w:r w:rsidR="0037266A">
        <w:rPr>
          <w:sz w:val="24"/>
        </w:rPr>
        <w:t xml:space="preserve">voor u </w:t>
      </w:r>
      <w:r w:rsidRPr="76113D49">
        <w:rPr>
          <w:sz w:val="24"/>
        </w:rPr>
        <w:t xml:space="preserve">geen kosten verbonden. Wenst u uw klacht voor te leggen aan de externe Geschillencommissie Verpleging, Verzorging en Geboortezorg dan betaalt u klachtengeld bij het indienen van de klacht. Wordt u door de Geschillencommissie in het gelijk gesteld, dan ontvangt u het betaalde bedrag terug. Voor inzage in de kosten wordt verwezen naar de website van de Geschillencommissie: </w:t>
      </w:r>
      <w:r w:rsidRPr="76113D49">
        <w:rPr>
          <w:sz w:val="24"/>
          <w:u w:val="single"/>
        </w:rPr>
        <w:t>https://www.degeschillencommissiezorg.nl</w:t>
      </w:r>
      <w:r w:rsidR="00000000">
        <w:br/>
      </w:r>
    </w:p>
    <w:p w14:paraId="0F3529F2" w14:textId="77777777" w:rsidR="009D2011" w:rsidRDefault="124E1AA4" w:rsidP="00AE1031">
      <w:pPr>
        <w:pStyle w:val="Kop2"/>
      </w:pPr>
      <w:bookmarkStart w:id="21" w:name="_Toc95399369"/>
      <w:r>
        <w:t>Artikel 7.  Bescherming van uw persoonlijke gegevens en privacy</w:t>
      </w:r>
      <w:bookmarkEnd w:id="21"/>
    </w:p>
    <w:p w14:paraId="0596ECF4" w14:textId="77777777" w:rsidR="002546CE" w:rsidRPr="002546CE" w:rsidRDefault="76113D49" w:rsidP="76113D49">
      <w:pPr>
        <w:spacing w:line="276" w:lineRule="auto"/>
        <w:ind w:firstLine="0"/>
        <w:rPr>
          <w:sz w:val="24"/>
        </w:rPr>
      </w:pPr>
      <w:r w:rsidRPr="76113D49">
        <w:rPr>
          <w:sz w:val="24"/>
        </w:rPr>
        <w:t xml:space="preserve">Eenieder die betrokken is bij de behandeling van klachten en daarbij de beschikking krijgt over gegevens waarvan hij het vertrouwelijke karakter kent of redelijkerwijs moet vermoeden, is verplicht tot geheimhouding daarvan, tenzij een wettelijk voorschrift bekendmaking verplicht of indien bekendmaking noodzakelijk is voor de uitvoering van taken zoals beschreven in deze klachtenregeling. Voor een goede uitoefening van de rol van klachtenfunctionaris kan het soms wenselijk zijn om toegang te krijgen tot schriftelijke/digitale informatie zoals verslagen, brieven of e-mails met persoonlijke informatie, of (delen van) het cliëntdossier. </w:t>
      </w:r>
      <w:r w:rsidRPr="76113D49">
        <w:rPr>
          <w:sz w:val="24"/>
        </w:rPr>
        <w:lastRenderedPageBreak/>
        <w:t xml:space="preserve">Deze toegang wordt alleen verkregen </w:t>
      </w:r>
      <w:r w:rsidRPr="76113D49">
        <w:rPr>
          <w:sz w:val="24"/>
          <w:u w:val="single"/>
        </w:rPr>
        <w:t>na</w:t>
      </w:r>
      <w:r w:rsidRPr="76113D49">
        <w:rPr>
          <w:sz w:val="24"/>
        </w:rPr>
        <w:t xml:space="preserve"> toestemming van de cliënt of diens vertegenwoordiger. </w:t>
      </w:r>
      <w:r w:rsidR="00000000">
        <w:br/>
      </w:r>
      <w:r w:rsidRPr="76113D49">
        <w:rPr>
          <w:sz w:val="24"/>
        </w:rPr>
        <w:t>Indien de klachtenfunctionaris inzake een klacht raad of advies wil vragen aan derden is hiervoor ook toestemming van de cliënt nodig. De klachtenfunctionaris bewaart zijn of haar persoonlijke aantekeningen en e-mailberichten met informatie over de klacht maximaal 2 jaar (na afhandeling van de klacht) in een beveiligde persoonlijke omgeving. Documenten m.b.t. de klacht worden niet in het ECD van de cliënt bewaard.</w:t>
      </w:r>
    </w:p>
    <w:p w14:paraId="0A0CFD6C" w14:textId="77777777" w:rsidR="002546CE" w:rsidRPr="002546CE" w:rsidRDefault="00000000" w:rsidP="76113D49">
      <w:pPr>
        <w:spacing w:line="276" w:lineRule="auto"/>
        <w:ind w:firstLine="0"/>
        <w:rPr>
          <w:color w:val="auto"/>
          <w:sz w:val="24"/>
        </w:rPr>
      </w:pPr>
      <w:r>
        <w:br/>
      </w:r>
      <w:r w:rsidR="76113D49" w:rsidRPr="76113D49">
        <w:rPr>
          <w:color w:val="auto"/>
          <w:sz w:val="24"/>
        </w:rPr>
        <w:t>Uw klacht en de uitkomsten van de afhandeling worden geregistreerd in ons digitale meldsysteem genaamd Triasweb</w:t>
      </w:r>
      <w:r w:rsidR="76113D49" w:rsidRPr="76113D49">
        <w:rPr>
          <w:color w:val="000000" w:themeColor="text1"/>
          <w:sz w:val="24"/>
        </w:rPr>
        <w:t xml:space="preserve">* [moet nog gerealiseerd worden]. </w:t>
      </w:r>
      <w:r w:rsidR="76113D49" w:rsidRPr="76113D49">
        <w:rPr>
          <w:color w:val="auto"/>
          <w:sz w:val="24"/>
        </w:rPr>
        <w:t>Alleen de betrokken medewerkers en eventueel de klachtencoördinator/klachtenfunctionaris kunnen uw persoonlijke gegevens zien en de inhoud van de klacht lezen. Triaspect (de leverancier van Triasweb) heeft aantoonbaar passende en doeltreffende beveiligingsmaatregelen genomen om uw gegevens te beschermen, die gezien de huidige stand der techniek overeenstemmen met de aard van de te verwerken persoonsgegevens (ISO27001 en/of NEN 7510).</w:t>
      </w:r>
    </w:p>
    <w:p w14:paraId="2F62D53A" w14:textId="77777777" w:rsidR="2FCAFBBA" w:rsidRDefault="2FCAFBBA" w:rsidP="2FCAFBBA">
      <w:pPr>
        <w:spacing w:line="276" w:lineRule="auto"/>
      </w:pPr>
    </w:p>
    <w:p w14:paraId="7D9AE65C" w14:textId="77777777" w:rsidR="04FD2698" w:rsidRDefault="124E1AA4" w:rsidP="2FCAFBBA">
      <w:pPr>
        <w:pStyle w:val="Kop2"/>
        <w:spacing w:line="276" w:lineRule="auto"/>
      </w:pPr>
      <w:bookmarkStart w:id="22" w:name="_Toc1185754099"/>
      <w:r>
        <w:t>Artikel 8. Benoeming en ontslag klachtenfunctionaris</w:t>
      </w:r>
      <w:bookmarkEnd w:id="22"/>
    </w:p>
    <w:p w14:paraId="3A8464E3" w14:textId="77777777" w:rsidR="05B22A76" w:rsidRDefault="76113D49" w:rsidP="76113D49">
      <w:pPr>
        <w:pStyle w:val="Lijstalinea"/>
        <w:numPr>
          <w:ilvl w:val="0"/>
          <w:numId w:val="20"/>
        </w:numPr>
        <w:rPr>
          <w:color w:val="auto"/>
          <w:sz w:val="24"/>
        </w:rPr>
      </w:pPr>
      <w:r w:rsidRPr="76113D49">
        <w:rPr>
          <w:sz w:val="24"/>
        </w:rPr>
        <w:t>De b</w:t>
      </w:r>
      <w:r w:rsidRPr="76113D49">
        <w:rPr>
          <w:color w:val="auto"/>
          <w:sz w:val="24"/>
        </w:rPr>
        <w:t>enoeming van een klachtenfunctionaris geschiedt via de reguliere selectieprocedure, waarbij de benoeming plaatsvindt door de leidinggevende van de afdeling Zorgkwaliteit. De Centrale Cliëntenraad (CCR) wordt hierbij in de gelegenheid gesteld advies uit te brengen.</w:t>
      </w:r>
    </w:p>
    <w:p w14:paraId="041F2FE9" w14:textId="77777777" w:rsidR="00011C72" w:rsidRPr="00A41CD5" w:rsidRDefault="76113D49" w:rsidP="76113D49">
      <w:pPr>
        <w:pStyle w:val="Lijstalinea"/>
        <w:numPr>
          <w:ilvl w:val="0"/>
          <w:numId w:val="20"/>
        </w:numPr>
        <w:rPr>
          <w:color w:val="auto"/>
          <w:sz w:val="24"/>
        </w:rPr>
      </w:pPr>
      <w:r w:rsidRPr="76113D49">
        <w:rPr>
          <w:color w:val="auto"/>
          <w:sz w:val="24"/>
        </w:rPr>
        <w:t>Ontslag van een klachtenfunctionaris geschiedt via de reguliere (HR) procedure.</w:t>
      </w:r>
    </w:p>
    <w:p w14:paraId="3B7DB026" w14:textId="77777777" w:rsidR="2FCAFBBA" w:rsidRDefault="2FCAFBBA" w:rsidP="775D601C">
      <w:pPr>
        <w:spacing w:line="276" w:lineRule="auto"/>
        <w:ind w:firstLine="0"/>
        <w:rPr>
          <w:color w:val="auto"/>
        </w:rPr>
      </w:pPr>
    </w:p>
    <w:p w14:paraId="5FDB659D" w14:textId="77777777" w:rsidR="00FC19D1" w:rsidRDefault="00FC19D1" w:rsidP="000521DD">
      <w:pPr>
        <w:spacing w:line="276" w:lineRule="auto"/>
      </w:pPr>
    </w:p>
    <w:p w14:paraId="7ED620A2" w14:textId="77777777" w:rsidR="124E1AA4" w:rsidRDefault="124E1AA4" w:rsidP="124E1AA4">
      <w:pPr>
        <w:spacing w:line="276" w:lineRule="auto"/>
        <w:rPr>
          <w:rStyle w:val="Kop2Char"/>
        </w:rPr>
      </w:pPr>
    </w:p>
    <w:p w14:paraId="77AED691" w14:textId="77777777" w:rsidR="00D70B2C" w:rsidRPr="00D70B2C" w:rsidRDefault="124E1AA4" w:rsidP="76113D49">
      <w:pPr>
        <w:spacing w:line="276" w:lineRule="auto"/>
        <w:rPr>
          <w:b/>
          <w:bCs/>
        </w:rPr>
      </w:pPr>
      <w:bookmarkStart w:id="23" w:name="_Toc888857028"/>
      <w:r w:rsidRPr="124E1AA4">
        <w:rPr>
          <w:rStyle w:val="Kop2Char"/>
        </w:rPr>
        <w:t>Artikel  9. Overige mogelijkheden om klachten te melden</w:t>
      </w:r>
      <w:bookmarkEnd w:id="23"/>
    </w:p>
    <w:p w14:paraId="096A724A" w14:textId="77777777" w:rsidR="00D70B2C" w:rsidRPr="00D70B2C" w:rsidRDefault="76113D49" w:rsidP="76113D49">
      <w:pPr>
        <w:spacing w:line="276" w:lineRule="auto"/>
        <w:ind w:firstLine="0"/>
        <w:rPr>
          <w:sz w:val="24"/>
        </w:rPr>
      </w:pPr>
      <w:r w:rsidRPr="76113D49">
        <w:rPr>
          <w:sz w:val="24"/>
        </w:rPr>
        <w:t>Deze regeling laat de mogelijkheid om klachten voor te leggen aan andere instanties onverlet. De klager behoudt in alle gevallen het recht zich te wenden tot een ander orgaan dat bevoegd is tot klachtenbehandeling, zoals het Tuchtcollege voor de gezondheidszorg of de (kanton)rechter. </w:t>
      </w:r>
    </w:p>
    <w:p w14:paraId="53AF2CDD" w14:textId="77777777" w:rsidR="00D70B2C" w:rsidRDefault="00D70B2C" w:rsidP="76113D49">
      <w:pPr>
        <w:spacing w:line="276" w:lineRule="auto"/>
        <w:rPr>
          <w:sz w:val="24"/>
        </w:rPr>
      </w:pPr>
    </w:p>
    <w:p w14:paraId="02590C08" w14:textId="77777777" w:rsidR="00373518" w:rsidRPr="002546CE" w:rsidRDefault="124E1AA4" w:rsidP="00373518">
      <w:pPr>
        <w:pStyle w:val="Kop2"/>
      </w:pPr>
      <w:bookmarkStart w:id="24" w:name="_Toc628014735"/>
      <w:r>
        <w:t>Artikel 10. Onvoorziene omstandigheden</w:t>
      </w:r>
      <w:bookmarkEnd w:id="24"/>
      <w:r>
        <w:t xml:space="preserve">                         </w:t>
      </w:r>
    </w:p>
    <w:p w14:paraId="2D2F380B" w14:textId="77777777" w:rsidR="00373518" w:rsidRPr="003E6AC1" w:rsidRDefault="76113D49" w:rsidP="76113D49">
      <w:pPr>
        <w:spacing w:line="276" w:lineRule="auto"/>
        <w:ind w:firstLine="0"/>
        <w:rPr>
          <w:sz w:val="24"/>
        </w:rPr>
      </w:pPr>
      <w:r w:rsidRPr="76113D49">
        <w:rPr>
          <w:sz w:val="24"/>
        </w:rPr>
        <w:t>In situaties met betrekking tot klachten van cliënten waarin deze regeling niet voorziet, beslist de Raad van Bestuur. </w:t>
      </w:r>
    </w:p>
    <w:p w14:paraId="0785CD20" w14:textId="77777777" w:rsidR="00373518" w:rsidRDefault="00373518" w:rsidP="76113D49">
      <w:pPr>
        <w:spacing w:line="276" w:lineRule="auto"/>
        <w:rPr>
          <w:sz w:val="24"/>
        </w:rPr>
      </w:pPr>
    </w:p>
    <w:p w14:paraId="331B07E9" w14:textId="77777777" w:rsidR="000268F7" w:rsidRDefault="124E1AA4" w:rsidP="3E67D7FB">
      <w:pPr>
        <w:pStyle w:val="Kop2"/>
        <w:spacing w:line="276" w:lineRule="auto"/>
      </w:pPr>
      <w:bookmarkStart w:id="25" w:name="_Toc1149762234"/>
      <w:r>
        <w:lastRenderedPageBreak/>
        <w:t>Artikel 11. Openbaarmaking klachtenregeling</w:t>
      </w:r>
      <w:bookmarkEnd w:id="25"/>
    </w:p>
    <w:p w14:paraId="2F0B53D5" w14:textId="77777777" w:rsidR="009637A7" w:rsidRDefault="76113D49" w:rsidP="76113D49">
      <w:pPr>
        <w:spacing w:line="276" w:lineRule="auto"/>
        <w:ind w:firstLine="0"/>
        <w:rPr>
          <w:sz w:val="24"/>
        </w:rPr>
      </w:pPr>
      <w:r w:rsidRPr="76113D49">
        <w:rPr>
          <w:sz w:val="24"/>
        </w:rPr>
        <w:t>De Raad van Bestuur brengt deze regeling onder de aandacht van cliënten en hun (wettelijke) vertegenwoordigers door hen bij de start van de zorg te attenderen op deze regeling, door hun desgevraagd een exemplaar van de regeling te verstrekken en door de regeling op de website van Zorgpartners te plaatsen.  </w:t>
      </w:r>
    </w:p>
    <w:p w14:paraId="609BD237" w14:textId="77777777" w:rsidR="009637A7" w:rsidRDefault="009637A7" w:rsidP="76113D49">
      <w:pPr>
        <w:spacing w:line="276" w:lineRule="auto"/>
        <w:ind w:firstLine="0"/>
        <w:rPr>
          <w:sz w:val="24"/>
        </w:rPr>
      </w:pPr>
    </w:p>
    <w:p w14:paraId="54DC7EE4" w14:textId="77777777" w:rsidR="00DB4FBA" w:rsidRPr="00DB4FBA" w:rsidRDefault="124E1AA4" w:rsidP="3E67D7FB">
      <w:pPr>
        <w:pStyle w:val="Kop2"/>
        <w:spacing w:line="276" w:lineRule="auto"/>
      </w:pPr>
      <w:bookmarkStart w:id="26" w:name="_Toc1103316237"/>
      <w:r>
        <w:t>Artikel 12. Vaststelling en wijziging regeling</w:t>
      </w:r>
      <w:bookmarkEnd w:id="26"/>
      <w:r>
        <w:t>  </w:t>
      </w:r>
    </w:p>
    <w:p w14:paraId="29FCD4C9" w14:textId="77777777" w:rsidR="00DB4FBA" w:rsidRPr="00DB4FBA" w:rsidRDefault="76113D49" w:rsidP="76113D49">
      <w:pPr>
        <w:numPr>
          <w:ilvl w:val="0"/>
          <w:numId w:val="18"/>
        </w:numPr>
        <w:spacing w:line="276" w:lineRule="auto"/>
        <w:rPr>
          <w:sz w:val="24"/>
        </w:rPr>
      </w:pPr>
      <w:r w:rsidRPr="76113D49">
        <w:rPr>
          <w:sz w:val="24"/>
        </w:rPr>
        <w:t>Deze regeling wordt vastgesteld en kan worden gewijzigd door de Raad van Bestuur. </w:t>
      </w:r>
    </w:p>
    <w:p w14:paraId="637BE255" w14:textId="77777777" w:rsidR="00DB4FBA" w:rsidRDefault="76113D49" w:rsidP="76113D49">
      <w:pPr>
        <w:numPr>
          <w:ilvl w:val="0"/>
          <w:numId w:val="18"/>
        </w:numPr>
        <w:spacing w:line="276" w:lineRule="auto"/>
        <w:rPr>
          <w:color w:val="auto"/>
          <w:sz w:val="24"/>
        </w:rPr>
      </w:pPr>
      <w:r w:rsidRPr="76113D49">
        <w:rPr>
          <w:sz w:val="24"/>
        </w:rPr>
        <w:t>Voorgenomen besluiten tot vaststelling of wijziging van deze regeling legt het bes</w:t>
      </w:r>
      <w:r w:rsidRPr="76113D49">
        <w:rPr>
          <w:color w:val="auto"/>
          <w:sz w:val="24"/>
        </w:rPr>
        <w:t>tuur ter instemming voor aan de centrale cliëntenraad en aan de ondernemingsraad. </w:t>
      </w:r>
    </w:p>
    <w:p w14:paraId="22A6C361" w14:textId="77777777" w:rsidR="006D22A4" w:rsidRDefault="76113D49" w:rsidP="76113D49">
      <w:pPr>
        <w:numPr>
          <w:ilvl w:val="0"/>
          <w:numId w:val="18"/>
        </w:numPr>
        <w:spacing w:line="276" w:lineRule="auto"/>
        <w:rPr>
          <w:color w:val="0F4761" w:themeColor="accent1" w:themeShade="BF"/>
          <w:sz w:val="24"/>
        </w:rPr>
      </w:pPr>
      <w:r w:rsidRPr="76113D49">
        <w:rPr>
          <w:sz w:val="24"/>
        </w:rPr>
        <w:t>De regeling wordt geëvalueerd wanneer de Raad van Bestuur dat nodig acht, wanneer vanuit de organisatie signalen ontvangen worden die erop wijzen dat evaluatie noodzakelijk is of bij relevante wijzigingen in wet- en regelgeving.</w:t>
      </w:r>
      <w:r w:rsidR="00000000" w:rsidRPr="76113D49">
        <w:rPr>
          <w:sz w:val="24"/>
        </w:rPr>
        <w:br w:type="page"/>
      </w:r>
    </w:p>
    <w:p w14:paraId="72A21450" w14:textId="77777777" w:rsidR="005D30B2" w:rsidRPr="005D30B2" w:rsidRDefault="124E1AA4" w:rsidP="00F420EE">
      <w:pPr>
        <w:pStyle w:val="Kop2"/>
        <w:spacing w:line="276" w:lineRule="auto"/>
        <w:ind w:left="0" w:firstLine="0"/>
        <w:rPr>
          <w:rFonts w:eastAsia="Arial"/>
          <w:color w:val="FF0000"/>
        </w:rPr>
      </w:pPr>
      <w:bookmarkStart w:id="27" w:name="_Toc1258259748"/>
      <w:bookmarkEnd w:id="7"/>
      <w:r w:rsidRPr="124E1AA4">
        <w:rPr>
          <w:rFonts w:eastAsia="Arial"/>
        </w:rPr>
        <w:lastRenderedPageBreak/>
        <w:t>Bijlage 1. Begrippenlijst</w:t>
      </w:r>
      <w:bookmarkEnd w:id="27"/>
      <w:r w:rsidRPr="124E1AA4">
        <w:rPr>
          <w:rFonts w:eastAsia="Arial"/>
        </w:rPr>
        <w:t xml:space="preserve"> </w:t>
      </w:r>
    </w:p>
    <w:p w14:paraId="4EF2241E" w14:textId="77777777" w:rsidR="005D30B2" w:rsidRDefault="005D30B2" w:rsidP="00F420EE">
      <w:pPr>
        <w:spacing w:after="0" w:line="276" w:lineRule="auto"/>
        <w:ind w:left="-5"/>
        <w:rPr>
          <w:color w:val="009999"/>
        </w:rPr>
      </w:pPr>
    </w:p>
    <w:tbl>
      <w:tblPr>
        <w:tblStyle w:val="TableGrid0"/>
        <w:tblW w:w="0" w:type="auto"/>
        <w:tblInd w:w="-5" w:type="dxa"/>
        <w:tblLayout w:type="fixed"/>
        <w:tblLook w:val="06A0" w:firstRow="1" w:lastRow="0" w:firstColumn="1" w:lastColumn="0" w:noHBand="1" w:noVBand="1"/>
      </w:tblPr>
      <w:tblGrid>
        <w:gridCol w:w="2694"/>
        <w:gridCol w:w="5466"/>
      </w:tblGrid>
      <w:tr w:rsidR="005534B0" w14:paraId="79115AAD" w14:textId="77777777" w:rsidTr="124E1AA4">
        <w:trPr>
          <w:trHeight w:val="300"/>
        </w:trPr>
        <w:tc>
          <w:tcPr>
            <w:tcW w:w="2694" w:type="dxa"/>
          </w:tcPr>
          <w:p w14:paraId="3A6071D5" w14:textId="77777777" w:rsidR="005D30B2" w:rsidRDefault="76113D49" w:rsidP="76113D49">
            <w:pPr>
              <w:spacing w:line="276" w:lineRule="auto"/>
              <w:ind w:left="0" w:firstLine="0"/>
              <w:rPr>
                <w:color w:val="009999"/>
                <w:sz w:val="24"/>
              </w:rPr>
            </w:pPr>
            <w:r w:rsidRPr="76113D49">
              <w:rPr>
                <w:b/>
                <w:bCs/>
                <w:color w:val="000000" w:themeColor="text1"/>
                <w:sz w:val="24"/>
              </w:rPr>
              <w:t>Klacht</w:t>
            </w:r>
          </w:p>
        </w:tc>
        <w:tc>
          <w:tcPr>
            <w:tcW w:w="5466" w:type="dxa"/>
          </w:tcPr>
          <w:p w14:paraId="20FBD78A" w14:textId="77777777" w:rsidR="005D30B2" w:rsidRDefault="76113D49" w:rsidP="76113D49">
            <w:pPr>
              <w:spacing w:line="276" w:lineRule="auto"/>
              <w:rPr>
                <w:color w:val="000000" w:themeColor="text1"/>
                <w:sz w:val="24"/>
              </w:rPr>
            </w:pPr>
            <w:r w:rsidRPr="76113D49">
              <w:rPr>
                <w:color w:val="000000" w:themeColor="text1"/>
                <w:sz w:val="24"/>
              </w:rPr>
              <w:t>Een klacht is een uiting van onvrede over een handeling, het nalaten van een handeling of het nemen van een besluit dat gevolgen heeft voor de cliënt, waarbij één van de volgende situaties van toepassing is:</w:t>
            </w:r>
          </w:p>
          <w:p w14:paraId="788896D5" w14:textId="77777777" w:rsidR="005D30B2" w:rsidRDefault="76113D49" w:rsidP="76113D49">
            <w:pPr>
              <w:pStyle w:val="Lijstalinea"/>
              <w:numPr>
                <w:ilvl w:val="0"/>
                <w:numId w:val="3"/>
              </w:numPr>
              <w:spacing w:after="299" w:line="276" w:lineRule="auto"/>
              <w:rPr>
                <w:color w:val="000000" w:themeColor="text1"/>
                <w:sz w:val="24"/>
              </w:rPr>
            </w:pPr>
            <w:r w:rsidRPr="76113D49">
              <w:rPr>
                <w:color w:val="000000" w:themeColor="text1"/>
                <w:sz w:val="24"/>
              </w:rPr>
              <w:t>is complex van aard</w:t>
            </w:r>
          </w:p>
          <w:p w14:paraId="2B0F5115" w14:textId="77777777" w:rsidR="005D30B2" w:rsidRDefault="76113D49" w:rsidP="76113D49">
            <w:pPr>
              <w:pStyle w:val="Lijstalinea"/>
              <w:numPr>
                <w:ilvl w:val="0"/>
                <w:numId w:val="3"/>
              </w:numPr>
              <w:spacing w:after="299" w:line="276" w:lineRule="auto"/>
              <w:rPr>
                <w:color w:val="000000" w:themeColor="text1"/>
                <w:sz w:val="24"/>
              </w:rPr>
            </w:pPr>
            <w:r w:rsidRPr="76113D49">
              <w:rPr>
                <w:color w:val="000000" w:themeColor="text1"/>
                <w:sz w:val="24"/>
              </w:rPr>
              <w:t>heeft grote gevolgen</w:t>
            </w:r>
          </w:p>
          <w:p w14:paraId="05A65518" w14:textId="77777777" w:rsidR="005D30B2" w:rsidRDefault="76113D49" w:rsidP="76113D49">
            <w:pPr>
              <w:pStyle w:val="Lijstalinea"/>
              <w:numPr>
                <w:ilvl w:val="0"/>
                <w:numId w:val="3"/>
              </w:numPr>
              <w:spacing w:after="299" w:line="276" w:lineRule="auto"/>
              <w:rPr>
                <w:color w:val="000000" w:themeColor="text1"/>
                <w:sz w:val="24"/>
              </w:rPr>
            </w:pPr>
            <w:r w:rsidRPr="76113D49">
              <w:rPr>
                <w:color w:val="000000" w:themeColor="text1"/>
                <w:sz w:val="24"/>
              </w:rPr>
              <w:t>wordt meermaals uitgesproken over hetzelfde onderwerp</w:t>
            </w:r>
          </w:p>
          <w:p w14:paraId="591B319D" w14:textId="77777777" w:rsidR="000459B2" w:rsidRPr="000459B2" w:rsidRDefault="76113D49" w:rsidP="76113D49">
            <w:pPr>
              <w:pStyle w:val="Lijstalinea"/>
              <w:numPr>
                <w:ilvl w:val="0"/>
                <w:numId w:val="3"/>
              </w:numPr>
              <w:spacing w:after="299" w:line="276" w:lineRule="auto"/>
              <w:rPr>
                <w:color w:val="000000" w:themeColor="text1"/>
                <w:sz w:val="24"/>
              </w:rPr>
            </w:pPr>
            <w:r w:rsidRPr="76113D49">
              <w:rPr>
                <w:color w:val="000000" w:themeColor="text1"/>
                <w:sz w:val="24"/>
              </w:rPr>
              <w:t>kan niet direct opgelost worden en vraagt verdere opvolging</w:t>
            </w:r>
          </w:p>
          <w:p w14:paraId="034B4136" w14:textId="77777777" w:rsidR="000459B2" w:rsidRPr="000459B2" w:rsidRDefault="76113D49" w:rsidP="76113D49">
            <w:pPr>
              <w:pStyle w:val="Lijstalinea"/>
              <w:numPr>
                <w:ilvl w:val="0"/>
                <w:numId w:val="3"/>
              </w:numPr>
              <w:spacing w:after="299" w:line="276" w:lineRule="auto"/>
              <w:rPr>
                <w:color w:val="000000" w:themeColor="text1"/>
                <w:sz w:val="24"/>
              </w:rPr>
            </w:pPr>
            <w:r w:rsidRPr="76113D49">
              <w:rPr>
                <w:color w:val="000000" w:themeColor="text1"/>
                <w:sz w:val="24"/>
              </w:rPr>
              <w:t>wordt door de cliënt/vertegenwoordiger gedefinieerd als een ‘klacht’ en wenst dat deze als zodanig in behandeling wordt genomen.</w:t>
            </w:r>
          </w:p>
        </w:tc>
      </w:tr>
      <w:tr w:rsidR="005534B0" w14:paraId="6DB56811" w14:textId="77777777" w:rsidTr="124E1AA4">
        <w:trPr>
          <w:trHeight w:val="300"/>
        </w:trPr>
        <w:tc>
          <w:tcPr>
            <w:tcW w:w="2694" w:type="dxa"/>
          </w:tcPr>
          <w:p w14:paraId="29D0A98B" w14:textId="77777777" w:rsidR="005D30B2" w:rsidRPr="004B46DD" w:rsidRDefault="76113D49" w:rsidP="76113D49">
            <w:pPr>
              <w:spacing w:line="276" w:lineRule="auto"/>
              <w:ind w:left="0" w:firstLine="0"/>
              <w:rPr>
                <w:b/>
                <w:bCs/>
                <w:color w:val="000000" w:themeColor="text1"/>
                <w:sz w:val="24"/>
              </w:rPr>
            </w:pPr>
            <w:r w:rsidRPr="76113D49">
              <w:rPr>
                <w:b/>
                <w:bCs/>
                <w:color w:val="000000" w:themeColor="text1"/>
                <w:sz w:val="24"/>
              </w:rPr>
              <w:t>Formele klacht</w:t>
            </w:r>
          </w:p>
        </w:tc>
        <w:tc>
          <w:tcPr>
            <w:tcW w:w="5466" w:type="dxa"/>
          </w:tcPr>
          <w:p w14:paraId="45050C4B" w14:textId="77777777" w:rsidR="005D30B2" w:rsidRPr="19E4F99B" w:rsidRDefault="76113D49" w:rsidP="76113D49">
            <w:pPr>
              <w:spacing w:line="276" w:lineRule="auto"/>
              <w:rPr>
                <w:color w:val="000000" w:themeColor="text1"/>
                <w:sz w:val="24"/>
              </w:rPr>
            </w:pPr>
            <w:r w:rsidRPr="76113D49">
              <w:rPr>
                <w:color w:val="000000" w:themeColor="text1"/>
                <w:sz w:val="24"/>
              </w:rPr>
              <w:t>Een klacht waarvoor bij de afhandeling een onafhankelijke interne klachtenfunctionaris betrokken is.</w:t>
            </w:r>
          </w:p>
        </w:tc>
      </w:tr>
      <w:tr w:rsidR="005534B0" w14:paraId="3AF47D18" w14:textId="77777777" w:rsidTr="124E1AA4">
        <w:trPr>
          <w:trHeight w:val="300"/>
        </w:trPr>
        <w:tc>
          <w:tcPr>
            <w:tcW w:w="2694" w:type="dxa"/>
          </w:tcPr>
          <w:p w14:paraId="636657AC" w14:textId="77777777" w:rsidR="00DE7D05" w:rsidRDefault="76113D49" w:rsidP="76113D49">
            <w:pPr>
              <w:spacing w:line="276" w:lineRule="auto"/>
              <w:ind w:left="0" w:firstLine="0"/>
              <w:rPr>
                <w:b/>
                <w:bCs/>
                <w:color w:val="000000" w:themeColor="text1"/>
                <w:sz w:val="24"/>
              </w:rPr>
            </w:pPr>
            <w:r w:rsidRPr="76113D49">
              <w:rPr>
                <w:b/>
                <w:bCs/>
                <w:color w:val="000000" w:themeColor="text1"/>
                <w:sz w:val="24"/>
              </w:rPr>
              <w:t>Klachtenfunctionaris</w:t>
            </w:r>
          </w:p>
        </w:tc>
        <w:tc>
          <w:tcPr>
            <w:tcW w:w="5466" w:type="dxa"/>
          </w:tcPr>
          <w:p w14:paraId="683E594B" w14:textId="77777777" w:rsidR="00DE7D05" w:rsidRDefault="76113D49" w:rsidP="76113D49">
            <w:pPr>
              <w:spacing w:line="276" w:lineRule="auto"/>
              <w:rPr>
                <w:color w:val="000000" w:themeColor="text1"/>
                <w:sz w:val="24"/>
              </w:rPr>
            </w:pPr>
            <w:r w:rsidRPr="76113D49">
              <w:rPr>
                <w:color w:val="000000" w:themeColor="text1"/>
                <w:sz w:val="24"/>
              </w:rPr>
              <w:t xml:space="preserve">Medewerkers van Zorgpartners die een klager op diens verzoek van advies dienen met betrekking tot de indiening van een klacht, bijstaan bij het formuleren van de klacht, ondersteunen bij de behandeling van de klacht of bemiddelen tussen klager en zorgaanbieder met als doel het zoeken naar een duurzame oplossing en herstel van de relatie. </w:t>
            </w:r>
          </w:p>
        </w:tc>
      </w:tr>
      <w:tr w:rsidR="005534B0" w14:paraId="7C31A60E" w14:textId="77777777" w:rsidTr="124E1AA4">
        <w:trPr>
          <w:trHeight w:val="300"/>
        </w:trPr>
        <w:tc>
          <w:tcPr>
            <w:tcW w:w="2694" w:type="dxa"/>
          </w:tcPr>
          <w:p w14:paraId="506FDC4E" w14:textId="77777777" w:rsidR="00DE7D05" w:rsidRDefault="76113D49" w:rsidP="76113D49">
            <w:pPr>
              <w:spacing w:line="276" w:lineRule="auto"/>
              <w:ind w:left="0" w:firstLine="0"/>
              <w:rPr>
                <w:b/>
                <w:bCs/>
                <w:color w:val="000000" w:themeColor="text1"/>
                <w:sz w:val="24"/>
              </w:rPr>
            </w:pPr>
            <w:r w:rsidRPr="76113D49">
              <w:rPr>
                <w:b/>
                <w:bCs/>
                <w:color w:val="000000" w:themeColor="text1"/>
                <w:sz w:val="24"/>
              </w:rPr>
              <w:t>Klachtencoördinator</w:t>
            </w:r>
          </w:p>
        </w:tc>
        <w:tc>
          <w:tcPr>
            <w:tcW w:w="5466" w:type="dxa"/>
          </w:tcPr>
          <w:p w14:paraId="6E638D53" w14:textId="77777777" w:rsidR="00DE7D05" w:rsidRDefault="76113D49" w:rsidP="76113D49">
            <w:pPr>
              <w:spacing w:line="276" w:lineRule="auto"/>
              <w:rPr>
                <w:color w:val="000000" w:themeColor="text1"/>
                <w:sz w:val="24"/>
              </w:rPr>
            </w:pPr>
            <w:r w:rsidRPr="76113D49">
              <w:rPr>
                <w:color w:val="000000" w:themeColor="text1"/>
                <w:sz w:val="24"/>
              </w:rPr>
              <w:t>De persoon die door de Raad van Bestuur is belast met de inhoudelijke ondersteuning en coördinatie van de klachtenfunctionarissen en tevens functioneert als intermediair tussen de klachtenfunctionarissen en de Raad van Bestuur.</w:t>
            </w:r>
          </w:p>
        </w:tc>
      </w:tr>
      <w:tr w:rsidR="005534B0" w14:paraId="2ED0E4DA" w14:textId="77777777" w:rsidTr="124E1AA4">
        <w:trPr>
          <w:trHeight w:val="300"/>
        </w:trPr>
        <w:tc>
          <w:tcPr>
            <w:tcW w:w="2694" w:type="dxa"/>
          </w:tcPr>
          <w:p w14:paraId="17BC5F80" w14:textId="77777777" w:rsidR="005D30B2" w:rsidRDefault="76113D49" w:rsidP="76113D49">
            <w:pPr>
              <w:spacing w:line="276" w:lineRule="auto"/>
              <w:rPr>
                <w:color w:val="009999"/>
                <w:sz w:val="24"/>
              </w:rPr>
            </w:pPr>
            <w:r w:rsidRPr="76113D49">
              <w:rPr>
                <w:b/>
                <w:bCs/>
                <w:color w:val="000000" w:themeColor="text1"/>
                <w:sz w:val="24"/>
              </w:rPr>
              <w:t>Uiting van</w:t>
            </w:r>
          </w:p>
          <w:p w14:paraId="30A86115" w14:textId="77777777" w:rsidR="005D30B2" w:rsidRDefault="76113D49" w:rsidP="76113D49">
            <w:pPr>
              <w:spacing w:line="276" w:lineRule="auto"/>
              <w:rPr>
                <w:color w:val="009999"/>
                <w:sz w:val="24"/>
              </w:rPr>
            </w:pPr>
            <w:r w:rsidRPr="76113D49">
              <w:rPr>
                <w:b/>
                <w:bCs/>
                <w:color w:val="000000" w:themeColor="text1"/>
                <w:sz w:val="24"/>
              </w:rPr>
              <w:t>ongenoegen</w:t>
            </w:r>
          </w:p>
        </w:tc>
        <w:tc>
          <w:tcPr>
            <w:tcW w:w="5466" w:type="dxa"/>
          </w:tcPr>
          <w:p w14:paraId="46A12338" w14:textId="77777777" w:rsidR="005D30B2" w:rsidRDefault="76113D49" w:rsidP="76113D49">
            <w:pPr>
              <w:spacing w:line="276" w:lineRule="auto"/>
              <w:ind w:firstLine="0"/>
              <w:rPr>
                <w:color w:val="000000" w:themeColor="text1"/>
                <w:sz w:val="24"/>
              </w:rPr>
            </w:pPr>
            <w:r w:rsidRPr="76113D49">
              <w:rPr>
                <w:color w:val="000000" w:themeColor="text1"/>
                <w:sz w:val="24"/>
              </w:rPr>
              <w:t xml:space="preserve">Een uiting van onvrede die eenvoudig van aard is en direct op dat moment opgelost kan worden. Dit wordt </w:t>
            </w:r>
            <w:r w:rsidRPr="76113D49">
              <w:rPr>
                <w:color w:val="000000" w:themeColor="text1"/>
                <w:sz w:val="24"/>
                <w:u w:val="single"/>
              </w:rPr>
              <w:t>niet</w:t>
            </w:r>
            <w:r w:rsidRPr="76113D49">
              <w:rPr>
                <w:color w:val="000000" w:themeColor="text1"/>
                <w:sz w:val="24"/>
              </w:rPr>
              <w:t xml:space="preserve"> aangemerkt als zijnde klacht. </w:t>
            </w:r>
          </w:p>
        </w:tc>
      </w:tr>
      <w:tr w:rsidR="005534B0" w14:paraId="7A8F7150" w14:textId="77777777" w:rsidTr="124E1AA4">
        <w:trPr>
          <w:trHeight w:val="300"/>
        </w:trPr>
        <w:tc>
          <w:tcPr>
            <w:tcW w:w="2694" w:type="dxa"/>
          </w:tcPr>
          <w:p w14:paraId="1EE839F1" w14:textId="77777777" w:rsidR="005D30B2" w:rsidRDefault="76113D49" w:rsidP="76113D49">
            <w:pPr>
              <w:spacing w:line="276" w:lineRule="auto"/>
              <w:ind w:left="0" w:firstLine="0"/>
              <w:rPr>
                <w:color w:val="000000" w:themeColor="text1"/>
                <w:sz w:val="24"/>
              </w:rPr>
            </w:pPr>
            <w:r w:rsidRPr="76113D49">
              <w:rPr>
                <w:b/>
                <w:bCs/>
                <w:color w:val="000000" w:themeColor="text1"/>
                <w:sz w:val="24"/>
              </w:rPr>
              <w:t>Cliënt(vertegenwoordiger)</w:t>
            </w:r>
          </w:p>
        </w:tc>
        <w:tc>
          <w:tcPr>
            <w:tcW w:w="5466" w:type="dxa"/>
          </w:tcPr>
          <w:p w14:paraId="4E03959C" w14:textId="77777777" w:rsidR="005D30B2" w:rsidRDefault="76113D49" w:rsidP="76113D49">
            <w:pPr>
              <w:spacing w:line="276" w:lineRule="auto"/>
              <w:rPr>
                <w:color w:val="000000" w:themeColor="text1"/>
                <w:sz w:val="24"/>
              </w:rPr>
            </w:pPr>
            <w:r w:rsidRPr="76113D49">
              <w:rPr>
                <w:color w:val="000000" w:themeColor="text1"/>
                <w:sz w:val="24"/>
              </w:rPr>
              <w:t>De cliënt zelf, of indien de cliënt wilsonbekwaam ter zake wordt geacht, zijn of haar vertegenwoordiger.</w:t>
            </w:r>
          </w:p>
        </w:tc>
      </w:tr>
      <w:tr w:rsidR="005534B0" w14:paraId="0B33681D" w14:textId="77777777" w:rsidTr="124E1AA4">
        <w:trPr>
          <w:trHeight w:val="300"/>
        </w:trPr>
        <w:tc>
          <w:tcPr>
            <w:tcW w:w="2694" w:type="dxa"/>
          </w:tcPr>
          <w:p w14:paraId="6BFAFCA0" w14:textId="77777777" w:rsidR="005D30B2" w:rsidRDefault="76113D49" w:rsidP="76113D49">
            <w:pPr>
              <w:spacing w:line="276" w:lineRule="auto"/>
              <w:rPr>
                <w:b/>
                <w:bCs/>
                <w:color w:val="000000" w:themeColor="text1"/>
                <w:sz w:val="24"/>
              </w:rPr>
            </w:pPr>
            <w:r w:rsidRPr="76113D49">
              <w:rPr>
                <w:b/>
                <w:bCs/>
                <w:color w:val="000000" w:themeColor="text1"/>
                <w:sz w:val="24"/>
              </w:rPr>
              <w:lastRenderedPageBreak/>
              <w:t>Kwaliteits-management-systeem</w:t>
            </w:r>
          </w:p>
        </w:tc>
        <w:tc>
          <w:tcPr>
            <w:tcW w:w="5466" w:type="dxa"/>
          </w:tcPr>
          <w:p w14:paraId="16BA7BFD" w14:textId="77777777" w:rsidR="005D30B2" w:rsidRDefault="76113D49" w:rsidP="76113D49">
            <w:pPr>
              <w:spacing w:line="276" w:lineRule="auto"/>
              <w:rPr>
                <w:color w:val="000000" w:themeColor="text1"/>
                <w:sz w:val="24"/>
              </w:rPr>
            </w:pPr>
            <w:r w:rsidRPr="76113D49">
              <w:rPr>
                <w:color w:val="000000" w:themeColor="text1"/>
                <w:sz w:val="24"/>
              </w:rPr>
              <w:t>Het geheel van beleid, werkwijzen en afspraken dat gericht is op de besturing en ontwikkeling van de kwaliteit van zorg- en dienstverlening binnen Zorgpartners.</w:t>
            </w:r>
          </w:p>
        </w:tc>
      </w:tr>
      <w:tr w:rsidR="005534B0" w14:paraId="7FBFFC8E" w14:textId="77777777" w:rsidTr="124E1AA4">
        <w:trPr>
          <w:trHeight w:val="300"/>
        </w:trPr>
        <w:tc>
          <w:tcPr>
            <w:tcW w:w="2694" w:type="dxa"/>
          </w:tcPr>
          <w:p w14:paraId="4E2DD3C9" w14:textId="77777777" w:rsidR="005D30B2" w:rsidRDefault="76113D49" w:rsidP="76113D49">
            <w:pPr>
              <w:spacing w:line="276" w:lineRule="auto"/>
              <w:rPr>
                <w:color w:val="000000" w:themeColor="text1"/>
                <w:sz w:val="24"/>
              </w:rPr>
            </w:pPr>
            <w:r w:rsidRPr="76113D49">
              <w:rPr>
                <w:b/>
                <w:bCs/>
                <w:color w:val="000000" w:themeColor="text1"/>
                <w:sz w:val="24"/>
              </w:rPr>
              <w:t>Triasweb</w:t>
            </w:r>
          </w:p>
        </w:tc>
        <w:tc>
          <w:tcPr>
            <w:tcW w:w="5466" w:type="dxa"/>
          </w:tcPr>
          <w:p w14:paraId="4F22A926" w14:textId="77777777" w:rsidR="005D30B2" w:rsidRDefault="76113D49" w:rsidP="76113D49">
            <w:pPr>
              <w:spacing w:line="276" w:lineRule="auto"/>
              <w:rPr>
                <w:b/>
                <w:bCs/>
                <w:color w:val="009999"/>
                <w:sz w:val="24"/>
              </w:rPr>
            </w:pPr>
            <w:r w:rsidRPr="76113D49">
              <w:rPr>
                <w:color w:val="000000" w:themeColor="text1"/>
                <w:sz w:val="24"/>
              </w:rPr>
              <w:t>Het digitale registratiesysteem ter ondersteuning van ons kwaliteitsmanagementsysteem.</w:t>
            </w:r>
          </w:p>
        </w:tc>
      </w:tr>
      <w:tr w:rsidR="005534B0" w14:paraId="695586EF" w14:textId="77777777" w:rsidTr="124E1AA4">
        <w:trPr>
          <w:trHeight w:val="300"/>
        </w:trPr>
        <w:tc>
          <w:tcPr>
            <w:tcW w:w="2694" w:type="dxa"/>
          </w:tcPr>
          <w:p w14:paraId="0348C70E" w14:textId="77777777" w:rsidR="005D30B2" w:rsidRDefault="76113D49" w:rsidP="76113D49">
            <w:pPr>
              <w:spacing w:line="276" w:lineRule="auto"/>
              <w:ind w:left="0" w:firstLine="0"/>
              <w:rPr>
                <w:b/>
                <w:bCs/>
                <w:color w:val="000000" w:themeColor="text1"/>
                <w:sz w:val="24"/>
              </w:rPr>
            </w:pPr>
            <w:r w:rsidRPr="76113D49">
              <w:rPr>
                <w:b/>
                <w:bCs/>
                <w:color w:val="000000" w:themeColor="text1"/>
                <w:sz w:val="24"/>
              </w:rPr>
              <w:t>Wkkgz</w:t>
            </w:r>
          </w:p>
        </w:tc>
        <w:tc>
          <w:tcPr>
            <w:tcW w:w="5466" w:type="dxa"/>
          </w:tcPr>
          <w:p w14:paraId="1A09141E" w14:textId="77777777" w:rsidR="005D30B2" w:rsidRDefault="76113D49" w:rsidP="76113D49">
            <w:pPr>
              <w:spacing w:line="276" w:lineRule="auto"/>
              <w:rPr>
                <w:color w:val="000000" w:themeColor="text1"/>
                <w:sz w:val="24"/>
              </w:rPr>
            </w:pPr>
            <w:r w:rsidRPr="76113D49">
              <w:rPr>
                <w:color w:val="000000" w:themeColor="text1"/>
                <w:sz w:val="24"/>
              </w:rPr>
              <w:t>Wet kwaliteit, klachten en geschillen zorg</w:t>
            </w:r>
          </w:p>
        </w:tc>
      </w:tr>
      <w:tr w:rsidR="005534B0" w14:paraId="51C5C4B8" w14:textId="77777777" w:rsidTr="124E1AA4">
        <w:trPr>
          <w:trHeight w:val="300"/>
        </w:trPr>
        <w:tc>
          <w:tcPr>
            <w:tcW w:w="2694" w:type="dxa"/>
          </w:tcPr>
          <w:p w14:paraId="11266CF9" w14:textId="77777777" w:rsidR="005D30B2" w:rsidRDefault="76113D49" w:rsidP="76113D49">
            <w:pPr>
              <w:spacing w:line="276" w:lineRule="auto"/>
              <w:rPr>
                <w:b/>
                <w:bCs/>
                <w:color w:val="000000" w:themeColor="text1"/>
                <w:sz w:val="24"/>
              </w:rPr>
            </w:pPr>
            <w:r w:rsidRPr="76113D49">
              <w:rPr>
                <w:b/>
                <w:bCs/>
                <w:color w:val="000000" w:themeColor="text1"/>
                <w:sz w:val="24"/>
              </w:rPr>
              <w:t>Wzd</w:t>
            </w:r>
          </w:p>
        </w:tc>
        <w:tc>
          <w:tcPr>
            <w:tcW w:w="5466" w:type="dxa"/>
          </w:tcPr>
          <w:p w14:paraId="0A2F4063" w14:textId="77777777" w:rsidR="005D30B2" w:rsidRDefault="76113D49" w:rsidP="76113D49">
            <w:pPr>
              <w:spacing w:line="276" w:lineRule="auto"/>
              <w:rPr>
                <w:color w:val="000000" w:themeColor="text1"/>
                <w:sz w:val="24"/>
              </w:rPr>
            </w:pPr>
            <w:r w:rsidRPr="76113D49">
              <w:rPr>
                <w:color w:val="000000" w:themeColor="text1"/>
                <w:sz w:val="24"/>
              </w:rPr>
              <w:t xml:space="preserve">Wet zorg en dwang </w:t>
            </w:r>
          </w:p>
        </w:tc>
      </w:tr>
      <w:tr w:rsidR="005534B0" w14:paraId="7FBF66CC" w14:textId="77777777" w:rsidTr="124E1AA4">
        <w:trPr>
          <w:trHeight w:val="300"/>
        </w:trPr>
        <w:tc>
          <w:tcPr>
            <w:tcW w:w="2694" w:type="dxa"/>
          </w:tcPr>
          <w:p w14:paraId="2B18ADDF" w14:textId="77777777" w:rsidR="00DE7D05" w:rsidRPr="19E4F99B" w:rsidRDefault="76113D49" w:rsidP="76113D49">
            <w:pPr>
              <w:spacing w:line="276" w:lineRule="auto"/>
              <w:rPr>
                <w:b/>
                <w:bCs/>
                <w:color w:val="000000" w:themeColor="text1"/>
                <w:sz w:val="24"/>
              </w:rPr>
            </w:pPr>
            <w:r w:rsidRPr="76113D49">
              <w:rPr>
                <w:b/>
                <w:bCs/>
                <w:color w:val="000000" w:themeColor="text1"/>
                <w:sz w:val="24"/>
              </w:rPr>
              <w:t>Geschil</w:t>
            </w:r>
          </w:p>
        </w:tc>
        <w:tc>
          <w:tcPr>
            <w:tcW w:w="5466" w:type="dxa"/>
          </w:tcPr>
          <w:p w14:paraId="6CD3147B" w14:textId="77777777" w:rsidR="00DE7D05" w:rsidRDefault="76113D49" w:rsidP="76113D49">
            <w:pPr>
              <w:spacing w:line="276" w:lineRule="auto"/>
              <w:rPr>
                <w:color w:val="000000" w:themeColor="text1"/>
                <w:sz w:val="24"/>
              </w:rPr>
            </w:pPr>
            <w:r w:rsidRPr="76113D49">
              <w:rPr>
                <w:color w:val="000000" w:themeColor="text1"/>
                <w:sz w:val="24"/>
              </w:rPr>
              <w:t>Een klacht waarop de klager niet binnen de</w:t>
            </w:r>
          </w:p>
          <w:p w14:paraId="78C5B608" w14:textId="77777777" w:rsidR="00DE7D05" w:rsidRDefault="76113D49" w:rsidP="76113D49">
            <w:pPr>
              <w:spacing w:line="276" w:lineRule="auto"/>
              <w:rPr>
                <w:color w:val="000000" w:themeColor="text1"/>
                <w:sz w:val="24"/>
              </w:rPr>
            </w:pPr>
            <w:r w:rsidRPr="76113D49">
              <w:rPr>
                <w:color w:val="000000" w:themeColor="text1"/>
                <w:sz w:val="24"/>
              </w:rPr>
              <w:t xml:space="preserve">afgesproken termijn een reactie heeft ontvangen, </w:t>
            </w:r>
          </w:p>
          <w:p w14:paraId="53E53AC7" w14:textId="77777777" w:rsidR="00DE7D05" w:rsidRDefault="76113D49" w:rsidP="76113D49">
            <w:pPr>
              <w:spacing w:line="276" w:lineRule="auto"/>
              <w:rPr>
                <w:color w:val="000000" w:themeColor="text1"/>
                <w:sz w:val="24"/>
              </w:rPr>
            </w:pPr>
            <w:r w:rsidRPr="76113D49">
              <w:rPr>
                <w:color w:val="000000" w:themeColor="text1"/>
                <w:sz w:val="24"/>
              </w:rPr>
              <w:t>danwel een afwijzende of in zijn beleving</w:t>
            </w:r>
          </w:p>
          <w:p w14:paraId="1C0CD776" w14:textId="77777777" w:rsidR="00DE7D05" w:rsidRDefault="76113D49" w:rsidP="76113D49">
            <w:pPr>
              <w:spacing w:line="276" w:lineRule="auto"/>
              <w:rPr>
                <w:color w:val="000000" w:themeColor="text1"/>
                <w:sz w:val="24"/>
              </w:rPr>
            </w:pPr>
            <w:r w:rsidRPr="76113D49">
              <w:rPr>
                <w:color w:val="000000" w:themeColor="text1"/>
                <w:sz w:val="24"/>
              </w:rPr>
              <w:t>onbevredigende reactie heeft ontvangen en die de</w:t>
            </w:r>
          </w:p>
          <w:p w14:paraId="33B28450" w14:textId="77777777" w:rsidR="00DE7D05" w:rsidRDefault="76113D49" w:rsidP="76113D49">
            <w:pPr>
              <w:spacing w:line="276" w:lineRule="auto"/>
              <w:rPr>
                <w:color w:val="000000" w:themeColor="text1"/>
                <w:sz w:val="24"/>
              </w:rPr>
            </w:pPr>
            <w:r w:rsidRPr="76113D49">
              <w:rPr>
                <w:color w:val="000000" w:themeColor="text1"/>
                <w:sz w:val="24"/>
              </w:rPr>
              <w:t>klager vervolgens ter beoordeling voorlegt aan de</w:t>
            </w:r>
          </w:p>
          <w:p w14:paraId="628ABE9D" w14:textId="77777777" w:rsidR="00DE7D05" w:rsidRPr="19E4F99B" w:rsidRDefault="76113D49" w:rsidP="76113D49">
            <w:pPr>
              <w:spacing w:line="276" w:lineRule="auto"/>
              <w:rPr>
                <w:color w:val="000000" w:themeColor="text1"/>
                <w:sz w:val="24"/>
              </w:rPr>
            </w:pPr>
            <w:r w:rsidRPr="76113D49">
              <w:rPr>
                <w:color w:val="000000" w:themeColor="text1"/>
                <w:sz w:val="24"/>
              </w:rPr>
              <w:t>geschillencommissie.</w:t>
            </w:r>
          </w:p>
        </w:tc>
      </w:tr>
      <w:tr w:rsidR="005534B0" w14:paraId="249FCDB8" w14:textId="77777777" w:rsidTr="124E1AA4">
        <w:trPr>
          <w:trHeight w:val="300"/>
        </w:trPr>
        <w:tc>
          <w:tcPr>
            <w:tcW w:w="2694" w:type="dxa"/>
          </w:tcPr>
          <w:p w14:paraId="6CD7912C" w14:textId="77777777" w:rsidR="005D30B2" w:rsidRPr="000D664F" w:rsidRDefault="76113D49" w:rsidP="76113D49">
            <w:pPr>
              <w:spacing w:line="276" w:lineRule="auto"/>
              <w:rPr>
                <w:b/>
                <w:bCs/>
                <w:color w:val="000000" w:themeColor="text1"/>
                <w:sz w:val="24"/>
              </w:rPr>
            </w:pPr>
            <w:r w:rsidRPr="76113D49">
              <w:rPr>
                <w:b/>
                <w:bCs/>
                <w:color w:val="000000" w:themeColor="text1"/>
                <w:sz w:val="24"/>
              </w:rPr>
              <w:t>Geschillen-commissie</w:t>
            </w:r>
          </w:p>
        </w:tc>
        <w:tc>
          <w:tcPr>
            <w:tcW w:w="5466" w:type="dxa"/>
          </w:tcPr>
          <w:p w14:paraId="24E948EF" w14:textId="77777777" w:rsidR="005D30B2" w:rsidRPr="00D14243" w:rsidRDefault="76113D49" w:rsidP="76113D49">
            <w:pPr>
              <w:spacing w:line="276" w:lineRule="auto"/>
              <w:rPr>
                <w:color w:val="467886" w:themeColor="hyperlink"/>
                <w:sz w:val="24"/>
                <w:u w:val="single"/>
              </w:rPr>
            </w:pPr>
            <w:r w:rsidRPr="76113D49">
              <w:rPr>
                <w:color w:val="000000" w:themeColor="text1"/>
                <w:sz w:val="24"/>
              </w:rPr>
              <w:t xml:space="preserve">De externe commissie die een geschil tussen Zorgpartners en de klager over de afhandeling van de klacht beoordeelt en daarover een bindende uitspraak doet. Dit betreft een landelijke commissie waarbij Zorgpartners zich cf wettelijke verplichting heeft aangesloten, genaamd de </w:t>
            </w:r>
            <w:hyperlink r:id="rId15" w:history="1">
              <w:r w:rsidRPr="76113D49">
                <w:rPr>
                  <w:rStyle w:val="Hyperlink"/>
                  <w:sz w:val="24"/>
                </w:rPr>
                <w:t>Geschillencommissie Verpleging, Verzorging en Geboortezorg</w:t>
              </w:r>
            </w:hyperlink>
            <w:r w:rsidRPr="76113D49">
              <w:rPr>
                <w:color w:val="000000" w:themeColor="text1"/>
                <w:sz w:val="24"/>
              </w:rPr>
              <w:t xml:space="preserve">. </w:t>
            </w:r>
          </w:p>
        </w:tc>
      </w:tr>
      <w:tr w:rsidR="005534B0" w14:paraId="2A527B8A" w14:textId="77777777" w:rsidTr="124E1AA4">
        <w:trPr>
          <w:trHeight w:val="300"/>
        </w:trPr>
        <w:tc>
          <w:tcPr>
            <w:tcW w:w="2694" w:type="dxa"/>
          </w:tcPr>
          <w:p w14:paraId="21A3DDF8" w14:textId="77777777" w:rsidR="005D30B2" w:rsidRDefault="76113D49" w:rsidP="76113D49">
            <w:pPr>
              <w:spacing w:line="276" w:lineRule="auto"/>
              <w:rPr>
                <w:b/>
                <w:bCs/>
                <w:color w:val="000000" w:themeColor="text1"/>
                <w:sz w:val="24"/>
              </w:rPr>
            </w:pPr>
            <w:r w:rsidRPr="76113D49">
              <w:rPr>
                <w:b/>
                <w:bCs/>
                <w:color w:val="000000" w:themeColor="text1"/>
                <w:sz w:val="24"/>
              </w:rPr>
              <w:t>Klachten Commissie Onvrijwillige Zorg (KCOZ)</w:t>
            </w:r>
          </w:p>
        </w:tc>
        <w:tc>
          <w:tcPr>
            <w:tcW w:w="5466" w:type="dxa"/>
          </w:tcPr>
          <w:p w14:paraId="26872992" w14:textId="77777777" w:rsidR="005D30B2" w:rsidRDefault="124E1AA4" w:rsidP="76113D49">
            <w:pPr>
              <w:spacing w:line="276" w:lineRule="auto"/>
              <w:ind w:left="0" w:firstLine="0"/>
              <w:rPr>
                <w:color w:val="000000" w:themeColor="text1"/>
                <w:sz w:val="24"/>
              </w:rPr>
            </w:pPr>
            <w:r w:rsidRPr="124E1AA4">
              <w:rPr>
                <w:color w:val="000000" w:themeColor="text1"/>
                <w:sz w:val="24"/>
              </w:rPr>
              <w:t xml:space="preserve">Een externe landelijke commissie, ingesteld door Actiz en VGN, die klachten over zorg of besluiten in het kader van art. 55 Wzd beoordeelt. </w:t>
            </w:r>
          </w:p>
        </w:tc>
      </w:tr>
    </w:tbl>
    <w:p w14:paraId="395A2B22" w14:textId="77777777" w:rsidR="005D30B2" w:rsidRPr="00DE7D05" w:rsidRDefault="005D30B2" w:rsidP="76113D49">
      <w:pPr>
        <w:spacing w:after="0" w:line="276" w:lineRule="auto"/>
        <w:ind w:left="-5"/>
        <w:rPr>
          <w:color w:val="009999"/>
          <w:sz w:val="24"/>
        </w:rPr>
      </w:pPr>
    </w:p>
    <w:p w14:paraId="53359490" w14:textId="77777777" w:rsidR="005D30B2" w:rsidRPr="00932AD7" w:rsidRDefault="005D30B2" w:rsidP="76113D49">
      <w:pPr>
        <w:spacing w:after="160" w:line="276" w:lineRule="auto"/>
        <w:ind w:left="0" w:firstLine="0"/>
        <w:rPr>
          <w:rFonts w:asciiTheme="majorHAnsi" w:hAnsiTheme="majorHAnsi" w:cstheme="majorBidi"/>
          <w:color w:val="0F4761" w:themeColor="accent1" w:themeShade="BF"/>
          <w:sz w:val="24"/>
        </w:rPr>
      </w:pPr>
    </w:p>
    <w:sectPr w:rsidR="005D30B2" w:rsidRPr="00932AD7">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F668F" w14:textId="77777777" w:rsidR="00C15F27" w:rsidRDefault="00C15F27">
      <w:pPr>
        <w:spacing w:after="0" w:line="240" w:lineRule="auto"/>
      </w:pPr>
      <w:r>
        <w:separator/>
      </w:r>
    </w:p>
  </w:endnote>
  <w:endnote w:type="continuationSeparator" w:id="0">
    <w:p w14:paraId="212709A5" w14:textId="77777777" w:rsidR="00C15F27" w:rsidRDefault="00C15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text1" w:themeTint="80"/>
      </w:rPr>
      <w:id w:val="516279165"/>
      <w:docPartObj>
        <w:docPartGallery w:val="Page Numbers (Bottom of Page)"/>
        <w:docPartUnique/>
      </w:docPartObj>
    </w:sdtPr>
    <w:sdtEndPr>
      <w:rPr>
        <w:color w:val="000000" w:themeColor="text1"/>
        <w:sz w:val="16"/>
        <w:szCs w:val="16"/>
      </w:rPr>
    </w:sdtEndPr>
    <w:sdtContent>
      <w:p w14:paraId="3AA6221C" w14:textId="77777777" w:rsidR="003632D1" w:rsidRPr="00465E56" w:rsidRDefault="00000000">
        <w:pPr>
          <w:pStyle w:val="Voettekst"/>
          <w:jc w:val="right"/>
          <w:rPr>
            <w:color w:val="7F7F7F" w:themeColor="text1" w:themeTint="80"/>
            <w:sz w:val="16"/>
            <w:szCs w:val="16"/>
          </w:rPr>
        </w:pPr>
        <w:r w:rsidRPr="00465E56">
          <w:rPr>
            <w:color w:val="7F7F7F" w:themeColor="text1" w:themeTint="80"/>
            <w:sz w:val="16"/>
            <w:szCs w:val="16"/>
          </w:rPr>
          <w:fldChar w:fldCharType="begin"/>
        </w:r>
        <w:r w:rsidRPr="00465E56">
          <w:rPr>
            <w:color w:val="7F7F7F" w:themeColor="text1" w:themeTint="80"/>
            <w:sz w:val="16"/>
            <w:szCs w:val="16"/>
          </w:rPr>
          <w:instrText>PAGE   \* MERGEFORMAT</w:instrText>
        </w:r>
        <w:r w:rsidRPr="00465E56">
          <w:rPr>
            <w:color w:val="7F7F7F" w:themeColor="text1" w:themeTint="80"/>
            <w:sz w:val="16"/>
            <w:szCs w:val="16"/>
          </w:rPr>
          <w:fldChar w:fldCharType="separate"/>
        </w:r>
        <w:r w:rsidRPr="00465E56">
          <w:rPr>
            <w:color w:val="7F7F7F" w:themeColor="text1" w:themeTint="80"/>
            <w:sz w:val="16"/>
            <w:szCs w:val="16"/>
          </w:rPr>
          <w:t>2</w:t>
        </w:r>
        <w:r w:rsidRPr="00465E56">
          <w:rPr>
            <w:color w:val="7F7F7F" w:themeColor="text1" w:themeTint="80"/>
            <w:sz w:val="16"/>
            <w:szCs w:val="16"/>
          </w:rPr>
          <w:fldChar w:fldCharType="end"/>
        </w:r>
      </w:p>
    </w:sdtContent>
  </w:sdt>
  <w:p w14:paraId="12776052" w14:textId="77777777" w:rsidR="003460A1" w:rsidRPr="00465E56" w:rsidRDefault="00000000">
    <w:pPr>
      <w:pStyle w:val="Voettekst"/>
      <w:rPr>
        <w:color w:val="7F7F7F" w:themeColor="text1" w:themeTint="80"/>
        <w:sz w:val="16"/>
        <w:szCs w:val="16"/>
      </w:rPr>
    </w:pPr>
    <w:r w:rsidRPr="00465E56">
      <w:rPr>
        <w:color w:val="7F7F7F" w:themeColor="text1" w:themeTint="80"/>
        <w:sz w:val="16"/>
        <w:szCs w:val="16"/>
      </w:rPr>
      <w:t>Klachtenregeling cliënten</w:t>
    </w:r>
  </w:p>
  <w:p w14:paraId="08B6DC98" w14:textId="725C2EB6" w:rsidR="003460A1" w:rsidRPr="00465E56" w:rsidRDefault="124E1AA4">
    <w:pPr>
      <w:pStyle w:val="Voettekst"/>
      <w:rPr>
        <w:color w:val="7F7F7F" w:themeColor="text1" w:themeTint="80"/>
        <w:sz w:val="16"/>
        <w:szCs w:val="16"/>
      </w:rPr>
    </w:pPr>
    <w:r w:rsidRPr="124E1AA4">
      <w:rPr>
        <w:color w:val="7F7F7F" w:themeColor="text1" w:themeTint="80"/>
        <w:sz w:val="16"/>
        <w:szCs w:val="16"/>
      </w:rPr>
      <w:t xml:space="preserve">Datum laatste wijziging: </w:t>
    </w:r>
    <w:r w:rsidR="002625EB">
      <w:rPr>
        <w:color w:val="7F7F7F" w:themeColor="text1" w:themeTint="80"/>
        <w:sz w:val="16"/>
        <w:szCs w:val="16"/>
      </w:rPr>
      <w:t>12-08-2026</w:t>
    </w:r>
  </w:p>
  <w:p w14:paraId="6A396C89" w14:textId="77777777" w:rsidR="00DB4FBA" w:rsidRPr="00465E56" w:rsidRDefault="5BB23C0A">
    <w:pPr>
      <w:pStyle w:val="Voettekst"/>
      <w:rPr>
        <w:sz w:val="16"/>
        <w:szCs w:val="16"/>
      </w:rPr>
    </w:pPr>
    <w:r w:rsidRPr="5BB23C0A">
      <w:rPr>
        <w:sz w:val="16"/>
        <w:szCs w:val="16"/>
      </w:rPr>
      <w:t>Versie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8FE61" w14:textId="77777777" w:rsidR="00C15F27" w:rsidRDefault="00C15F27">
      <w:pPr>
        <w:spacing w:after="0" w:line="240" w:lineRule="auto"/>
      </w:pPr>
      <w:r>
        <w:separator/>
      </w:r>
    </w:p>
  </w:footnote>
  <w:footnote w:type="continuationSeparator" w:id="0">
    <w:p w14:paraId="11C7B77E" w14:textId="77777777" w:rsidR="00C15F27" w:rsidRDefault="00C15F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FE4E3" w14:textId="77777777" w:rsidR="00AD7E39" w:rsidRDefault="00000000" w:rsidP="5BB23C0A">
    <w:pPr>
      <w:pStyle w:val="Koptekst"/>
      <w:ind w:left="0" w:firstLine="0"/>
    </w:pPr>
    <w:r>
      <w:rPr>
        <w:noProof/>
      </w:rPr>
      <w:drawing>
        <wp:inline distT="0" distB="0" distL="0" distR="0" wp14:anchorId="011D3803" wp14:editId="58FA8E99">
          <wp:extent cx="1448199" cy="457200"/>
          <wp:effectExtent l="0" t="0" r="0" b="0"/>
          <wp:docPr id="17371934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193468" name="Picture 1737193468"/>
                  <pic:cNvPicPr/>
                </pic:nvPicPr>
                <pic:blipFill>
                  <a:blip r:embed="rId1">
                    <a:extLst>
                      <a:ext uri="{28A0092B-C50C-407E-A947-70E740481C1C}">
                        <a14:useLocalDpi xmlns:a14="http://schemas.microsoft.com/office/drawing/2010/main" val="0"/>
                      </a:ext>
                    </a:extLst>
                  </a:blip>
                  <a:stretch>
                    <a:fillRect/>
                  </a:stretch>
                </pic:blipFill>
                <pic:spPr>
                  <a:xfrm>
                    <a:off x="0" y="0"/>
                    <a:ext cx="1448199" cy="45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03B4A"/>
    <w:multiLevelType w:val="multilevel"/>
    <w:tmpl w:val="A28ECB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2D6A2E"/>
    <w:multiLevelType w:val="hybridMultilevel"/>
    <w:tmpl w:val="398C0CA2"/>
    <w:lvl w:ilvl="0" w:tplc="56E61616">
      <w:start w:val="1"/>
      <w:numFmt w:val="bullet"/>
      <w:lvlText w:val=""/>
      <w:lvlJc w:val="left"/>
      <w:pPr>
        <w:ind w:left="1114" w:hanging="360"/>
      </w:pPr>
      <w:rPr>
        <w:rFonts w:ascii="Symbol" w:hAnsi="Symbol" w:hint="default"/>
      </w:rPr>
    </w:lvl>
    <w:lvl w:ilvl="1" w:tplc="C7F830B6" w:tentative="1">
      <w:start w:val="1"/>
      <w:numFmt w:val="bullet"/>
      <w:lvlText w:val="o"/>
      <w:lvlJc w:val="left"/>
      <w:pPr>
        <w:ind w:left="1834" w:hanging="360"/>
      </w:pPr>
      <w:rPr>
        <w:rFonts w:ascii="Courier New" w:hAnsi="Courier New" w:cs="Courier New" w:hint="default"/>
      </w:rPr>
    </w:lvl>
    <w:lvl w:ilvl="2" w:tplc="FBBE47E2" w:tentative="1">
      <w:start w:val="1"/>
      <w:numFmt w:val="bullet"/>
      <w:lvlText w:val=""/>
      <w:lvlJc w:val="left"/>
      <w:pPr>
        <w:ind w:left="2554" w:hanging="360"/>
      </w:pPr>
      <w:rPr>
        <w:rFonts w:ascii="Wingdings" w:hAnsi="Wingdings" w:hint="default"/>
      </w:rPr>
    </w:lvl>
    <w:lvl w:ilvl="3" w:tplc="39CE0F1C" w:tentative="1">
      <w:start w:val="1"/>
      <w:numFmt w:val="bullet"/>
      <w:lvlText w:val=""/>
      <w:lvlJc w:val="left"/>
      <w:pPr>
        <w:ind w:left="3274" w:hanging="360"/>
      </w:pPr>
      <w:rPr>
        <w:rFonts w:ascii="Symbol" w:hAnsi="Symbol" w:hint="default"/>
      </w:rPr>
    </w:lvl>
    <w:lvl w:ilvl="4" w:tplc="102471C6" w:tentative="1">
      <w:start w:val="1"/>
      <w:numFmt w:val="bullet"/>
      <w:lvlText w:val="o"/>
      <w:lvlJc w:val="left"/>
      <w:pPr>
        <w:ind w:left="3994" w:hanging="360"/>
      </w:pPr>
      <w:rPr>
        <w:rFonts w:ascii="Courier New" w:hAnsi="Courier New" w:cs="Courier New" w:hint="default"/>
      </w:rPr>
    </w:lvl>
    <w:lvl w:ilvl="5" w:tplc="5AC0ED1A" w:tentative="1">
      <w:start w:val="1"/>
      <w:numFmt w:val="bullet"/>
      <w:lvlText w:val=""/>
      <w:lvlJc w:val="left"/>
      <w:pPr>
        <w:ind w:left="4714" w:hanging="360"/>
      </w:pPr>
      <w:rPr>
        <w:rFonts w:ascii="Wingdings" w:hAnsi="Wingdings" w:hint="default"/>
      </w:rPr>
    </w:lvl>
    <w:lvl w:ilvl="6" w:tplc="B464F2C6" w:tentative="1">
      <w:start w:val="1"/>
      <w:numFmt w:val="bullet"/>
      <w:lvlText w:val=""/>
      <w:lvlJc w:val="left"/>
      <w:pPr>
        <w:ind w:left="5434" w:hanging="360"/>
      </w:pPr>
      <w:rPr>
        <w:rFonts w:ascii="Symbol" w:hAnsi="Symbol" w:hint="default"/>
      </w:rPr>
    </w:lvl>
    <w:lvl w:ilvl="7" w:tplc="46A8EB30" w:tentative="1">
      <w:start w:val="1"/>
      <w:numFmt w:val="bullet"/>
      <w:lvlText w:val="o"/>
      <w:lvlJc w:val="left"/>
      <w:pPr>
        <w:ind w:left="6154" w:hanging="360"/>
      </w:pPr>
      <w:rPr>
        <w:rFonts w:ascii="Courier New" w:hAnsi="Courier New" w:cs="Courier New" w:hint="default"/>
      </w:rPr>
    </w:lvl>
    <w:lvl w:ilvl="8" w:tplc="210076E0" w:tentative="1">
      <w:start w:val="1"/>
      <w:numFmt w:val="bullet"/>
      <w:lvlText w:val=""/>
      <w:lvlJc w:val="left"/>
      <w:pPr>
        <w:ind w:left="6874" w:hanging="360"/>
      </w:pPr>
      <w:rPr>
        <w:rFonts w:ascii="Wingdings" w:hAnsi="Wingdings" w:hint="default"/>
      </w:rPr>
    </w:lvl>
  </w:abstractNum>
  <w:abstractNum w:abstractNumId="2" w15:restartNumberingAfterBreak="0">
    <w:nsid w:val="1A130C48"/>
    <w:multiLevelType w:val="hybridMultilevel"/>
    <w:tmpl w:val="9B8A6970"/>
    <w:lvl w:ilvl="0" w:tplc="E80810B6">
      <w:start w:val="1"/>
      <w:numFmt w:val="bullet"/>
      <w:lvlText w:val=""/>
      <w:lvlJc w:val="left"/>
      <w:pPr>
        <w:ind w:left="720" w:hanging="360"/>
      </w:pPr>
      <w:rPr>
        <w:rFonts w:ascii="Symbol" w:hAnsi="Symbol" w:hint="default"/>
      </w:rPr>
    </w:lvl>
    <w:lvl w:ilvl="1" w:tplc="568800C2" w:tentative="1">
      <w:start w:val="1"/>
      <w:numFmt w:val="bullet"/>
      <w:lvlText w:val="o"/>
      <w:lvlJc w:val="left"/>
      <w:pPr>
        <w:ind w:left="1440" w:hanging="360"/>
      </w:pPr>
      <w:rPr>
        <w:rFonts w:ascii="Courier New" w:hAnsi="Courier New" w:cs="Courier New" w:hint="default"/>
      </w:rPr>
    </w:lvl>
    <w:lvl w:ilvl="2" w:tplc="87F2E13E" w:tentative="1">
      <w:start w:val="1"/>
      <w:numFmt w:val="bullet"/>
      <w:lvlText w:val=""/>
      <w:lvlJc w:val="left"/>
      <w:pPr>
        <w:ind w:left="2160" w:hanging="360"/>
      </w:pPr>
      <w:rPr>
        <w:rFonts w:ascii="Wingdings" w:hAnsi="Wingdings" w:hint="default"/>
      </w:rPr>
    </w:lvl>
    <w:lvl w:ilvl="3" w:tplc="9CC2438A" w:tentative="1">
      <w:start w:val="1"/>
      <w:numFmt w:val="bullet"/>
      <w:lvlText w:val=""/>
      <w:lvlJc w:val="left"/>
      <w:pPr>
        <w:ind w:left="2880" w:hanging="360"/>
      </w:pPr>
      <w:rPr>
        <w:rFonts w:ascii="Symbol" w:hAnsi="Symbol" w:hint="default"/>
      </w:rPr>
    </w:lvl>
    <w:lvl w:ilvl="4" w:tplc="594C2C3A" w:tentative="1">
      <w:start w:val="1"/>
      <w:numFmt w:val="bullet"/>
      <w:lvlText w:val="o"/>
      <w:lvlJc w:val="left"/>
      <w:pPr>
        <w:ind w:left="3600" w:hanging="360"/>
      </w:pPr>
      <w:rPr>
        <w:rFonts w:ascii="Courier New" w:hAnsi="Courier New" w:cs="Courier New" w:hint="default"/>
      </w:rPr>
    </w:lvl>
    <w:lvl w:ilvl="5" w:tplc="1AB844A0" w:tentative="1">
      <w:start w:val="1"/>
      <w:numFmt w:val="bullet"/>
      <w:lvlText w:val=""/>
      <w:lvlJc w:val="left"/>
      <w:pPr>
        <w:ind w:left="4320" w:hanging="360"/>
      </w:pPr>
      <w:rPr>
        <w:rFonts w:ascii="Wingdings" w:hAnsi="Wingdings" w:hint="default"/>
      </w:rPr>
    </w:lvl>
    <w:lvl w:ilvl="6" w:tplc="063EC8A8" w:tentative="1">
      <w:start w:val="1"/>
      <w:numFmt w:val="bullet"/>
      <w:lvlText w:val=""/>
      <w:lvlJc w:val="left"/>
      <w:pPr>
        <w:ind w:left="5040" w:hanging="360"/>
      </w:pPr>
      <w:rPr>
        <w:rFonts w:ascii="Symbol" w:hAnsi="Symbol" w:hint="default"/>
      </w:rPr>
    </w:lvl>
    <w:lvl w:ilvl="7" w:tplc="8B223DFE" w:tentative="1">
      <w:start w:val="1"/>
      <w:numFmt w:val="bullet"/>
      <w:lvlText w:val="o"/>
      <w:lvlJc w:val="left"/>
      <w:pPr>
        <w:ind w:left="5760" w:hanging="360"/>
      </w:pPr>
      <w:rPr>
        <w:rFonts w:ascii="Courier New" w:hAnsi="Courier New" w:cs="Courier New" w:hint="default"/>
      </w:rPr>
    </w:lvl>
    <w:lvl w:ilvl="8" w:tplc="AFB8C1CE" w:tentative="1">
      <w:start w:val="1"/>
      <w:numFmt w:val="bullet"/>
      <w:lvlText w:val=""/>
      <w:lvlJc w:val="left"/>
      <w:pPr>
        <w:ind w:left="6480" w:hanging="360"/>
      </w:pPr>
      <w:rPr>
        <w:rFonts w:ascii="Wingdings" w:hAnsi="Wingdings" w:hint="default"/>
      </w:rPr>
    </w:lvl>
  </w:abstractNum>
  <w:abstractNum w:abstractNumId="3" w15:restartNumberingAfterBreak="0">
    <w:nsid w:val="2A181160"/>
    <w:multiLevelType w:val="multilevel"/>
    <w:tmpl w:val="888E1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6C216E"/>
    <w:multiLevelType w:val="hybridMultilevel"/>
    <w:tmpl w:val="4E0ED04C"/>
    <w:lvl w:ilvl="0" w:tplc="0512E82C">
      <w:start w:val="1"/>
      <w:numFmt w:val="bullet"/>
      <w:lvlText w:val=""/>
      <w:lvlJc w:val="left"/>
      <w:pPr>
        <w:ind w:left="720" w:hanging="360"/>
      </w:pPr>
      <w:rPr>
        <w:rFonts w:ascii="Symbol" w:hAnsi="Symbol" w:hint="default"/>
      </w:rPr>
    </w:lvl>
    <w:lvl w:ilvl="1" w:tplc="74F66D34" w:tentative="1">
      <w:start w:val="1"/>
      <w:numFmt w:val="bullet"/>
      <w:lvlText w:val="o"/>
      <w:lvlJc w:val="left"/>
      <w:pPr>
        <w:ind w:left="1440" w:hanging="360"/>
      </w:pPr>
      <w:rPr>
        <w:rFonts w:ascii="Courier New" w:hAnsi="Courier New" w:cs="Courier New" w:hint="default"/>
      </w:rPr>
    </w:lvl>
    <w:lvl w:ilvl="2" w:tplc="DDA807CC" w:tentative="1">
      <w:start w:val="1"/>
      <w:numFmt w:val="bullet"/>
      <w:lvlText w:val=""/>
      <w:lvlJc w:val="left"/>
      <w:pPr>
        <w:ind w:left="2160" w:hanging="360"/>
      </w:pPr>
      <w:rPr>
        <w:rFonts w:ascii="Wingdings" w:hAnsi="Wingdings" w:hint="default"/>
      </w:rPr>
    </w:lvl>
    <w:lvl w:ilvl="3" w:tplc="92E86A32" w:tentative="1">
      <w:start w:val="1"/>
      <w:numFmt w:val="bullet"/>
      <w:lvlText w:val=""/>
      <w:lvlJc w:val="left"/>
      <w:pPr>
        <w:ind w:left="2880" w:hanging="360"/>
      </w:pPr>
      <w:rPr>
        <w:rFonts w:ascii="Symbol" w:hAnsi="Symbol" w:hint="default"/>
      </w:rPr>
    </w:lvl>
    <w:lvl w:ilvl="4" w:tplc="857C6B88" w:tentative="1">
      <w:start w:val="1"/>
      <w:numFmt w:val="bullet"/>
      <w:lvlText w:val="o"/>
      <w:lvlJc w:val="left"/>
      <w:pPr>
        <w:ind w:left="3600" w:hanging="360"/>
      </w:pPr>
      <w:rPr>
        <w:rFonts w:ascii="Courier New" w:hAnsi="Courier New" w:cs="Courier New" w:hint="default"/>
      </w:rPr>
    </w:lvl>
    <w:lvl w:ilvl="5" w:tplc="AEDA947C" w:tentative="1">
      <w:start w:val="1"/>
      <w:numFmt w:val="bullet"/>
      <w:lvlText w:val=""/>
      <w:lvlJc w:val="left"/>
      <w:pPr>
        <w:ind w:left="4320" w:hanging="360"/>
      </w:pPr>
      <w:rPr>
        <w:rFonts w:ascii="Wingdings" w:hAnsi="Wingdings" w:hint="default"/>
      </w:rPr>
    </w:lvl>
    <w:lvl w:ilvl="6" w:tplc="E8C8CCDE" w:tentative="1">
      <w:start w:val="1"/>
      <w:numFmt w:val="bullet"/>
      <w:lvlText w:val=""/>
      <w:lvlJc w:val="left"/>
      <w:pPr>
        <w:ind w:left="5040" w:hanging="360"/>
      </w:pPr>
      <w:rPr>
        <w:rFonts w:ascii="Symbol" w:hAnsi="Symbol" w:hint="default"/>
      </w:rPr>
    </w:lvl>
    <w:lvl w:ilvl="7" w:tplc="FCE43B34" w:tentative="1">
      <w:start w:val="1"/>
      <w:numFmt w:val="bullet"/>
      <w:lvlText w:val="o"/>
      <w:lvlJc w:val="left"/>
      <w:pPr>
        <w:ind w:left="5760" w:hanging="360"/>
      </w:pPr>
      <w:rPr>
        <w:rFonts w:ascii="Courier New" w:hAnsi="Courier New" w:cs="Courier New" w:hint="default"/>
      </w:rPr>
    </w:lvl>
    <w:lvl w:ilvl="8" w:tplc="A4DE4C44" w:tentative="1">
      <w:start w:val="1"/>
      <w:numFmt w:val="bullet"/>
      <w:lvlText w:val=""/>
      <w:lvlJc w:val="left"/>
      <w:pPr>
        <w:ind w:left="6480" w:hanging="360"/>
      </w:pPr>
      <w:rPr>
        <w:rFonts w:ascii="Wingdings" w:hAnsi="Wingdings" w:hint="default"/>
      </w:rPr>
    </w:lvl>
  </w:abstractNum>
  <w:abstractNum w:abstractNumId="5" w15:restartNumberingAfterBreak="0">
    <w:nsid w:val="318C7969"/>
    <w:multiLevelType w:val="multilevel"/>
    <w:tmpl w:val="A28EC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379863"/>
    <w:multiLevelType w:val="hybridMultilevel"/>
    <w:tmpl w:val="20DCEC1E"/>
    <w:lvl w:ilvl="0" w:tplc="45C8957A">
      <w:start w:val="1"/>
      <w:numFmt w:val="decimal"/>
      <w:lvlText w:val="%1."/>
      <w:lvlJc w:val="left"/>
      <w:pPr>
        <w:ind w:left="720" w:hanging="360"/>
      </w:pPr>
      <w:rPr>
        <w:color w:val="auto"/>
      </w:rPr>
    </w:lvl>
    <w:lvl w:ilvl="1" w:tplc="CEF2B398">
      <w:start w:val="1"/>
      <w:numFmt w:val="lowerLetter"/>
      <w:lvlText w:val="%2."/>
      <w:lvlJc w:val="left"/>
      <w:pPr>
        <w:ind w:left="1440" w:hanging="360"/>
      </w:pPr>
    </w:lvl>
    <w:lvl w:ilvl="2" w:tplc="82603BC2">
      <w:start w:val="1"/>
      <w:numFmt w:val="lowerRoman"/>
      <w:lvlText w:val="%3."/>
      <w:lvlJc w:val="right"/>
      <w:pPr>
        <w:ind w:left="2160" w:hanging="180"/>
      </w:pPr>
    </w:lvl>
    <w:lvl w:ilvl="3" w:tplc="E366659C">
      <w:start w:val="1"/>
      <w:numFmt w:val="decimal"/>
      <w:lvlText w:val="%4."/>
      <w:lvlJc w:val="left"/>
      <w:pPr>
        <w:ind w:left="2880" w:hanging="360"/>
      </w:pPr>
    </w:lvl>
    <w:lvl w:ilvl="4" w:tplc="9452B472">
      <w:start w:val="1"/>
      <w:numFmt w:val="lowerLetter"/>
      <w:lvlText w:val="%5."/>
      <w:lvlJc w:val="left"/>
      <w:pPr>
        <w:ind w:left="3600" w:hanging="360"/>
      </w:pPr>
    </w:lvl>
    <w:lvl w:ilvl="5" w:tplc="119E1970">
      <w:start w:val="1"/>
      <w:numFmt w:val="lowerRoman"/>
      <w:lvlText w:val="%6."/>
      <w:lvlJc w:val="right"/>
      <w:pPr>
        <w:ind w:left="4320" w:hanging="180"/>
      </w:pPr>
    </w:lvl>
    <w:lvl w:ilvl="6" w:tplc="2DC40A4C">
      <w:start w:val="1"/>
      <w:numFmt w:val="decimal"/>
      <w:lvlText w:val="%7."/>
      <w:lvlJc w:val="left"/>
      <w:pPr>
        <w:ind w:left="5040" w:hanging="360"/>
      </w:pPr>
    </w:lvl>
    <w:lvl w:ilvl="7" w:tplc="3F727486">
      <w:start w:val="1"/>
      <w:numFmt w:val="lowerLetter"/>
      <w:lvlText w:val="%8."/>
      <w:lvlJc w:val="left"/>
      <w:pPr>
        <w:ind w:left="5760" w:hanging="360"/>
      </w:pPr>
    </w:lvl>
    <w:lvl w:ilvl="8" w:tplc="A9408140">
      <w:start w:val="1"/>
      <w:numFmt w:val="lowerRoman"/>
      <w:lvlText w:val="%9."/>
      <w:lvlJc w:val="right"/>
      <w:pPr>
        <w:ind w:left="6480" w:hanging="180"/>
      </w:pPr>
    </w:lvl>
  </w:abstractNum>
  <w:abstractNum w:abstractNumId="7" w15:restartNumberingAfterBreak="0">
    <w:nsid w:val="4333482F"/>
    <w:multiLevelType w:val="hybridMultilevel"/>
    <w:tmpl w:val="E362A75A"/>
    <w:lvl w:ilvl="0" w:tplc="5F8AAEA4">
      <w:start w:val="1"/>
      <w:numFmt w:val="bullet"/>
      <w:lvlText w:val=""/>
      <w:lvlJc w:val="left"/>
      <w:pPr>
        <w:ind w:left="744" w:hanging="360"/>
      </w:pPr>
      <w:rPr>
        <w:rFonts w:ascii="Symbol" w:hAnsi="Symbol" w:hint="default"/>
      </w:rPr>
    </w:lvl>
    <w:lvl w:ilvl="1" w:tplc="7EE202CC" w:tentative="1">
      <w:start w:val="1"/>
      <w:numFmt w:val="bullet"/>
      <w:lvlText w:val="o"/>
      <w:lvlJc w:val="left"/>
      <w:pPr>
        <w:ind w:left="1464" w:hanging="360"/>
      </w:pPr>
      <w:rPr>
        <w:rFonts w:ascii="Courier New" w:hAnsi="Courier New" w:cs="Courier New" w:hint="default"/>
      </w:rPr>
    </w:lvl>
    <w:lvl w:ilvl="2" w:tplc="ABEE74C0" w:tentative="1">
      <w:start w:val="1"/>
      <w:numFmt w:val="bullet"/>
      <w:lvlText w:val=""/>
      <w:lvlJc w:val="left"/>
      <w:pPr>
        <w:ind w:left="2184" w:hanging="360"/>
      </w:pPr>
      <w:rPr>
        <w:rFonts w:ascii="Wingdings" w:hAnsi="Wingdings" w:hint="default"/>
      </w:rPr>
    </w:lvl>
    <w:lvl w:ilvl="3" w:tplc="8C24D0B0" w:tentative="1">
      <w:start w:val="1"/>
      <w:numFmt w:val="bullet"/>
      <w:lvlText w:val=""/>
      <w:lvlJc w:val="left"/>
      <w:pPr>
        <w:ind w:left="2904" w:hanging="360"/>
      </w:pPr>
      <w:rPr>
        <w:rFonts w:ascii="Symbol" w:hAnsi="Symbol" w:hint="default"/>
      </w:rPr>
    </w:lvl>
    <w:lvl w:ilvl="4" w:tplc="958488AC" w:tentative="1">
      <w:start w:val="1"/>
      <w:numFmt w:val="bullet"/>
      <w:lvlText w:val="o"/>
      <w:lvlJc w:val="left"/>
      <w:pPr>
        <w:ind w:left="3624" w:hanging="360"/>
      </w:pPr>
      <w:rPr>
        <w:rFonts w:ascii="Courier New" w:hAnsi="Courier New" w:cs="Courier New" w:hint="default"/>
      </w:rPr>
    </w:lvl>
    <w:lvl w:ilvl="5" w:tplc="95464A6E" w:tentative="1">
      <w:start w:val="1"/>
      <w:numFmt w:val="bullet"/>
      <w:lvlText w:val=""/>
      <w:lvlJc w:val="left"/>
      <w:pPr>
        <w:ind w:left="4344" w:hanging="360"/>
      </w:pPr>
      <w:rPr>
        <w:rFonts w:ascii="Wingdings" w:hAnsi="Wingdings" w:hint="default"/>
      </w:rPr>
    </w:lvl>
    <w:lvl w:ilvl="6" w:tplc="DB9EE62A" w:tentative="1">
      <w:start w:val="1"/>
      <w:numFmt w:val="bullet"/>
      <w:lvlText w:val=""/>
      <w:lvlJc w:val="left"/>
      <w:pPr>
        <w:ind w:left="5064" w:hanging="360"/>
      </w:pPr>
      <w:rPr>
        <w:rFonts w:ascii="Symbol" w:hAnsi="Symbol" w:hint="default"/>
      </w:rPr>
    </w:lvl>
    <w:lvl w:ilvl="7" w:tplc="9534946A" w:tentative="1">
      <w:start w:val="1"/>
      <w:numFmt w:val="bullet"/>
      <w:lvlText w:val="o"/>
      <w:lvlJc w:val="left"/>
      <w:pPr>
        <w:ind w:left="5784" w:hanging="360"/>
      </w:pPr>
      <w:rPr>
        <w:rFonts w:ascii="Courier New" w:hAnsi="Courier New" w:cs="Courier New" w:hint="default"/>
      </w:rPr>
    </w:lvl>
    <w:lvl w:ilvl="8" w:tplc="2C30BB64" w:tentative="1">
      <w:start w:val="1"/>
      <w:numFmt w:val="bullet"/>
      <w:lvlText w:val=""/>
      <w:lvlJc w:val="left"/>
      <w:pPr>
        <w:ind w:left="6504" w:hanging="360"/>
      </w:pPr>
      <w:rPr>
        <w:rFonts w:ascii="Wingdings" w:hAnsi="Wingdings" w:hint="default"/>
      </w:rPr>
    </w:lvl>
  </w:abstractNum>
  <w:abstractNum w:abstractNumId="8" w15:restartNumberingAfterBreak="0">
    <w:nsid w:val="45D77F5A"/>
    <w:multiLevelType w:val="multilevel"/>
    <w:tmpl w:val="A28ECB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58F797"/>
    <w:multiLevelType w:val="hybridMultilevel"/>
    <w:tmpl w:val="60B45ADA"/>
    <w:lvl w:ilvl="0" w:tplc="D7C67516">
      <w:start w:val="1"/>
      <w:numFmt w:val="bullet"/>
      <w:lvlText w:val=""/>
      <w:lvlJc w:val="left"/>
      <w:pPr>
        <w:ind w:left="384" w:hanging="360"/>
      </w:pPr>
      <w:rPr>
        <w:rFonts w:ascii="Symbol" w:hAnsi="Symbol" w:hint="default"/>
      </w:rPr>
    </w:lvl>
    <w:lvl w:ilvl="1" w:tplc="5CDA84D4">
      <w:start w:val="1"/>
      <w:numFmt w:val="bullet"/>
      <w:lvlText w:val="o"/>
      <w:lvlJc w:val="left"/>
      <w:pPr>
        <w:ind w:left="1104" w:hanging="360"/>
      </w:pPr>
      <w:rPr>
        <w:rFonts w:ascii="Courier New" w:hAnsi="Courier New" w:hint="default"/>
      </w:rPr>
    </w:lvl>
    <w:lvl w:ilvl="2" w:tplc="5AC8029A">
      <w:start w:val="1"/>
      <w:numFmt w:val="bullet"/>
      <w:lvlText w:val=""/>
      <w:lvlJc w:val="left"/>
      <w:pPr>
        <w:ind w:left="1824" w:hanging="360"/>
      </w:pPr>
      <w:rPr>
        <w:rFonts w:ascii="Wingdings" w:hAnsi="Wingdings" w:hint="default"/>
      </w:rPr>
    </w:lvl>
    <w:lvl w:ilvl="3" w:tplc="36AE2788">
      <w:start w:val="1"/>
      <w:numFmt w:val="bullet"/>
      <w:lvlText w:val=""/>
      <w:lvlJc w:val="left"/>
      <w:pPr>
        <w:ind w:left="2544" w:hanging="360"/>
      </w:pPr>
      <w:rPr>
        <w:rFonts w:ascii="Symbol" w:hAnsi="Symbol" w:hint="default"/>
      </w:rPr>
    </w:lvl>
    <w:lvl w:ilvl="4" w:tplc="E84AF4FA">
      <w:start w:val="1"/>
      <w:numFmt w:val="bullet"/>
      <w:lvlText w:val="o"/>
      <w:lvlJc w:val="left"/>
      <w:pPr>
        <w:ind w:left="3264" w:hanging="360"/>
      </w:pPr>
      <w:rPr>
        <w:rFonts w:ascii="Courier New" w:hAnsi="Courier New" w:hint="default"/>
      </w:rPr>
    </w:lvl>
    <w:lvl w:ilvl="5" w:tplc="A580BCA8">
      <w:start w:val="1"/>
      <w:numFmt w:val="bullet"/>
      <w:lvlText w:val=""/>
      <w:lvlJc w:val="left"/>
      <w:pPr>
        <w:ind w:left="3984" w:hanging="360"/>
      </w:pPr>
      <w:rPr>
        <w:rFonts w:ascii="Wingdings" w:hAnsi="Wingdings" w:hint="default"/>
      </w:rPr>
    </w:lvl>
    <w:lvl w:ilvl="6" w:tplc="F5AC577A">
      <w:start w:val="1"/>
      <w:numFmt w:val="bullet"/>
      <w:lvlText w:val=""/>
      <w:lvlJc w:val="left"/>
      <w:pPr>
        <w:ind w:left="4704" w:hanging="360"/>
      </w:pPr>
      <w:rPr>
        <w:rFonts w:ascii="Symbol" w:hAnsi="Symbol" w:hint="default"/>
      </w:rPr>
    </w:lvl>
    <w:lvl w:ilvl="7" w:tplc="629A3D66">
      <w:start w:val="1"/>
      <w:numFmt w:val="bullet"/>
      <w:lvlText w:val="o"/>
      <w:lvlJc w:val="left"/>
      <w:pPr>
        <w:ind w:left="5424" w:hanging="360"/>
      </w:pPr>
      <w:rPr>
        <w:rFonts w:ascii="Courier New" w:hAnsi="Courier New" w:hint="default"/>
      </w:rPr>
    </w:lvl>
    <w:lvl w:ilvl="8" w:tplc="0492D40E">
      <w:start w:val="1"/>
      <w:numFmt w:val="bullet"/>
      <w:lvlText w:val=""/>
      <w:lvlJc w:val="left"/>
      <w:pPr>
        <w:ind w:left="6144" w:hanging="360"/>
      </w:pPr>
      <w:rPr>
        <w:rFonts w:ascii="Wingdings" w:hAnsi="Wingdings" w:hint="default"/>
      </w:rPr>
    </w:lvl>
  </w:abstractNum>
  <w:abstractNum w:abstractNumId="10" w15:restartNumberingAfterBreak="0">
    <w:nsid w:val="4C6B665B"/>
    <w:multiLevelType w:val="hybridMultilevel"/>
    <w:tmpl w:val="0B8C7FC6"/>
    <w:lvl w:ilvl="0" w:tplc="183AB0C6">
      <w:start w:val="1"/>
      <w:numFmt w:val="bullet"/>
      <w:lvlText w:val=""/>
      <w:lvlJc w:val="left"/>
      <w:pPr>
        <w:ind w:left="744" w:hanging="360"/>
      </w:pPr>
      <w:rPr>
        <w:rFonts w:ascii="Symbol" w:hAnsi="Symbol" w:hint="default"/>
      </w:rPr>
    </w:lvl>
    <w:lvl w:ilvl="1" w:tplc="334427F6" w:tentative="1">
      <w:start w:val="1"/>
      <w:numFmt w:val="bullet"/>
      <w:lvlText w:val="o"/>
      <w:lvlJc w:val="left"/>
      <w:pPr>
        <w:ind w:left="1464" w:hanging="360"/>
      </w:pPr>
      <w:rPr>
        <w:rFonts w:ascii="Courier New" w:hAnsi="Courier New" w:cs="Courier New" w:hint="default"/>
      </w:rPr>
    </w:lvl>
    <w:lvl w:ilvl="2" w:tplc="4D3097F8" w:tentative="1">
      <w:start w:val="1"/>
      <w:numFmt w:val="bullet"/>
      <w:lvlText w:val=""/>
      <w:lvlJc w:val="left"/>
      <w:pPr>
        <w:ind w:left="2184" w:hanging="360"/>
      </w:pPr>
      <w:rPr>
        <w:rFonts w:ascii="Wingdings" w:hAnsi="Wingdings" w:hint="default"/>
      </w:rPr>
    </w:lvl>
    <w:lvl w:ilvl="3" w:tplc="85467856" w:tentative="1">
      <w:start w:val="1"/>
      <w:numFmt w:val="bullet"/>
      <w:lvlText w:val=""/>
      <w:lvlJc w:val="left"/>
      <w:pPr>
        <w:ind w:left="2904" w:hanging="360"/>
      </w:pPr>
      <w:rPr>
        <w:rFonts w:ascii="Symbol" w:hAnsi="Symbol" w:hint="default"/>
      </w:rPr>
    </w:lvl>
    <w:lvl w:ilvl="4" w:tplc="10DE60A4" w:tentative="1">
      <w:start w:val="1"/>
      <w:numFmt w:val="bullet"/>
      <w:lvlText w:val="o"/>
      <w:lvlJc w:val="left"/>
      <w:pPr>
        <w:ind w:left="3624" w:hanging="360"/>
      </w:pPr>
      <w:rPr>
        <w:rFonts w:ascii="Courier New" w:hAnsi="Courier New" w:cs="Courier New" w:hint="default"/>
      </w:rPr>
    </w:lvl>
    <w:lvl w:ilvl="5" w:tplc="09A085C4" w:tentative="1">
      <w:start w:val="1"/>
      <w:numFmt w:val="bullet"/>
      <w:lvlText w:val=""/>
      <w:lvlJc w:val="left"/>
      <w:pPr>
        <w:ind w:left="4344" w:hanging="360"/>
      </w:pPr>
      <w:rPr>
        <w:rFonts w:ascii="Wingdings" w:hAnsi="Wingdings" w:hint="default"/>
      </w:rPr>
    </w:lvl>
    <w:lvl w:ilvl="6" w:tplc="2CAC39A0" w:tentative="1">
      <w:start w:val="1"/>
      <w:numFmt w:val="bullet"/>
      <w:lvlText w:val=""/>
      <w:lvlJc w:val="left"/>
      <w:pPr>
        <w:ind w:left="5064" w:hanging="360"/>
      </w:pPr>
      <w:rPr>
        <w:rFonts w:ascii="Symbol" w:hAnsi="Symbol" w:hint="default"/>
      </w:rPr>
    </w:lvl>
    <w:lvl w:ilvl="7" w:tplc="0A6E700E" w:tentative="1">
      <w:start w:val="1"/>
      <w:numFmt w:val="bullet"/>
      <w:lvlText w:val="o"/>
      <w:lvlJc w:val="left"/>
      <w:pPr>
        <w:ind w:left="5784" w:hanging="360"/>
      </w:pPr>
      <w:rPr>
        <w:rFonts w:ascii="Courier New" w:hAnsi="Courier New" w:cs="Courier New" w:hint="default"/>
      </w:rPr>
    </w:lvl>
    <w:lvl w:ilvl="8" w:tplc="45A42A36" w:tentative="1">
      <w:start w:val="1"/>
      <w:numFmt w:val="bullet"/>
      <w:lvlText w:val=""/>
      <w:lvlJc w:val="left"/>
      <w:pPr>
        <w:ind w:left="6504" w:hanging="360"/>
      </w:pPr>
      <w:rPr>
        <w:rFonts w:ascii="Wingdings" w:hAnsi="Wingdings" w:hint="default"/>
      </w:rPr>
    </w:lvl>
  </w:abstractNum>
  <w:abstractNum w:abstractNumId="11" w15:restartNumberingAfterBreak="0">
    <w:nsid w:val="5A75728B"/>
    <w:multiLevelType w:val="multilevel"/>
    <w:tmpl w:val="A28ECB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17A3FCF"/>
    <w:multiLevelType w:val="multilevel"/>
    <w:tmpl w:val="0B0E774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2D66FD"/>
    <w:multiLevelType w:val="hybridMultilevel"/>
    <w:tmpl w:val="8E26DA50"/>
    <w:lvl w:ilvl="0" w:tplc="C8562AA2">
      <w:start w:val="1"/>
      <w:numFmt w:val="bullet"/>
      <w:lvlText w:val=""/>
      <w:lvlJc w:val="left"/>
      <w:pPr>
        <w:ind w:left="360" w:hanging="360"/>
      </w:pPr>
      <w:rPr>
        <w:rFonts w:ascii="Symbol" w:hAnsi="Symbol" w:hint="default"/>
      </w:rPr>
    </w:lvl>
    <w:lvl w:ilvl="1" w:tplc="E0A0E5DE" w:tentative="1">
      <w:start w:val="1"/>
      <w:numFmt w:val="bullet"/>
      <w:lvlText w:val="o"/>
      <w:lvlJc w:val="left"/>
      <w:pPr>
        <w:ind w:left="1080" w:hanging="360"/>
      </w:pPr>
      <w:rPr>
        <w:rFonts w:ascii="Courier New" w:hAnsi="Courier New" w:cs="Courier New" w:hint="default"/>
      </w:rPr>
    </w:lvl>
    <w:lvl w:ilvl="2" w:tplc="33A6BF92" w:tentative="1">
      <w:start w:val="1"/>
      <w:numFmt w:val="bullet"/>
      <w:lvlText w:val=""/>
      <w:lvlJc w:val="left"/>
      <w:pPr>
        <w:ind w:left="1800" w:hanging="360"/>
      </w:pPr>
      <w:rPr>
        <w:rFonts w:ascii="Wingdings" w:hAnsi="Wingdings" w:hint="default"/>
      </w:rPr>
    </w:lvl>
    <w:lvl w:ilvl="3" w:tplc="BFA4A16C" w:tentative="1">
      <w:start w:val="1"/>
      <w:numFmt w:val="bullet"/>
      <w:lvlText w:val=""/>
      <w:lvlJc w:val="left"/>
      <w:pPr>
        <w:ind w:left="2520" w:hanging="360"/>
      </w:pPr>
      <w:rPr>
        <w:rFonts w:ascii="Symbol" w:hAnsi="Symbol" w:hint="default"/>
      </w:rPr>
    </w:lvl>
    <w:lvl w:ilvl="4" w:tplc="4E4C2084" w:tentative="1">
      <w:start w:val="1"/>
      <w:numFmt w:val="bullet"/>
      <w:lvlText w:val="o"/>
      <w:lvlJc w:val="left"/>
      <w:pPr>
        <w:ind w:left="3240" w:hanging="360"/>
      </w:pPr>
      <w:rPr>
        <w:rFonts w:ascii="Courier New" w:hAnsi="Courier New" w:cs="Courier New" w:hint="default"/>
      </w:rPr>
    </w:lvl>
    <w:lvl w:ilvl="5" w:tplc="CCE617A0" w:tentative="1">
      <w:start w:val="1"/>
      <w:numFmt w:val="bullet"/>
      <w:lvlText w:val=""/>
      <w:lvlJc w:val="left"/>
      <w:pPr>
        <w:ind w:left="3960" w:hanging="360"/>
      </w:pPr>
      <w:rPr>
        <w:rFonts w:ascii="Wingdings" w:hAnsi="Wingdings" w:hint="default"/>
      </w:rPr>
    </w:lvl>
    <w:lvl w:ilvl="6" w:tplc="97F40CA0" w:tentative="1">
      <w:start w:val="1"/>
      <w:numFmt w:val="bullet"/>
      <w:lvlText w:val=""/>
      <w:lvlJc w:val="left"/>
      <w:pPr>
        <w:ind w:left="4680" w:hanging="360"/>
      </w:pPr>
      <w:rPr>
        <w:rFonts w:ascii="Symbol" w:hAnsi="Symbol" w:hint="default"/>
      </w:rPr>
    </w:lvl>
    <w:lvl w:ilvl="7" w:tplc="C0EE0700" w:tentative="1">
      <w:start w:val="1"/>
      <w:numFmt w:val="bullet"/>
      <w:lvlText w:val="o"/>
      <w:lvlJc w:val="left"/>
      <w:pPr>
        <w:ind w:left="5400" w:hanging="360"/>
      </w:pPr>
      <w:rPr>
        <w:rFonts w:ascii="Courier New" w:hAnsi="Courier New" w:cs="Courier New" w:hint="default"/>
      </w:rPr>
    </w:lvl>
    <w:lvl w:ilvl="8" w:tplc="F09643DE" w:tentative="1">
      <w:start w:val="1"/>
      <w:numFmt w:val="bullet"/>
      <w:lvlText w:val=""/>
      <w:lvlJc w:val="left"/>
      <w:pPr>
        <w:ind w:left="6120" w:hanging="360"/>
      </w:pPr>
      <w:rPr>
        <w:rFonts w:ascii="Wingdings" w:hAnsi="Wingdings" w:hint="default"/>
      </w:rPr>
    </w:lvl>
  </w:abstractNum>
  <w:abstractNum w:abstractNumId="14" w15:restartNumberingAfterBreak="0">
    <w:nsid w:val="6A2A6CE1"/>
    <w:multiLevelType w:val="hybridMultilevel"/>
    <w:tmpl w:val="165E9976"/>
    <w:lvl w:ilvl="0" w:tplc="51E8C6BE">
      <w:start w:val="1"/>
      <w:numFmt w:val="bullet"/>
      <w:lvlText w:val="-"/>
      <w:lvlJc w:val="left"/>
      <w:pPr>
        <w:ind w:left="720" w:hanging="360"/>
      </w:pPr>
      <w:rPr>
        <w:rFonts w:ascii="Aptos" w:hAnsi="Aptos" w:hint="default"/>
      </w:rPr>
    </w:lvl>
    <w:lvl w:ilvl="1" w:tplc="DDDAA97A">
      <w:start w:val="1"/>
      <w:numFmt w:val="bullet"/>
      <w:lvlText w:val="o"/>
      <w:lvlJc w:val="left"/>
      <w:pPr>
        <w:ind w:left="1440" w:hanging="360"/>
      </w:pPr>
      <w:rPr>
        <w:rFonts w:ascii="Courier New" w:hAnsi="Courier New" w:hint="default"/>
      </w:rPr>
    </w:lvl>
    <w:lvl w:ilvl="2" w:tplc="56EC3494">
      <w:start w:val="1"/>
      <w:numFmt w:val="bullet"/>
      <w:lvlText w:val=""/>
      <w:lvlJc w:val="left"/>
      <w:pPr>
        <w:ind w:left="2160" w:hanging="360"/>
      </w:pPr>
      <w:rPr>
        <w:rFonts w:ascii="Wingdings" w:hAnsi="Wingdings" w:hint="default"/>
      </w:rPr>
    </w:lvl>
    <w:lvl w:ilvl="3" w:tplc="7048E7C8">
      <w:start w:val="1"/>
      <w:numFmt w:val="bullet"/>
      <w:lvlText w:val=""/>
      <w:lvlJc w:val="left"/>
      <w:pPr>
        <w:ind w:left="2880" w:hanging="360"/>
      </w:pPr>
      <w:rPr>
        <w:rFonts w:ascii="Symbol" w:hAnsi="Symbol" w:hint="default"/>
      </w:rPr>
    </w:lvl>
    <w:lvl w:ilvl="4" w:tplc="A31292BA">
      <w:start w:val="1"/>
      <w:numFmt w:val="bullet"/>
      <w:lvlText w:val="o"/>
      <w:lvlJc w:val="left"/>
      <w:pPr>
        <w:ind w:left="3600" w:hanging="360"/>
      </w:pPr>
      <w:rPr>
        <w:rFonts w:ascii="Courier New" w:hAnsi="Courier New" w:hint="default"/>
      </w:rPr>
    </w:lvl>
    <w:lvl w:ilvl="5" w:tplc="53E03F24">
      <w:start w:val="1"/>
      <w:numFmt w:val="bullet"/>
      <w:lvlText w:val=""/>
      <w:lvlJc w:val="left"/>
      <w:pPr>
        <w:ind w:left="4320" w:hanging="360"/>
      </w:pPr>
      <w:rPr>
        <w:rFonts w:ascii="Wingdings" w:hAnsi="Wingdings" w:hint="default"/>
      </w:rPr>
    </w:lvl>
    <w:lvl w:ilvl="6" w:tplc="AA1A1506">
      <w:start w:val="1"/>
      <w:numFmt w:val="bullet"/>
      <w:lvlText w:val=""/>
      <w:lvlJc w:val="left"/>
      <w:pPr>
        <w:ind w:left="5040" w:hanging="360"/>
      </w:pPr>
      <w:rPr>
        <w:rFonts w:ascii="Symbol" w:hAnsi="Symbol" w:hint="default"/>
      </w:rPr>
    </w:lvl>
    <w:lvl w:ilvl="7" w:tplc="DF5A19CE">
      <w:start w:val="1"/>
      <w:numFmt w:val="bullet"/>
      <w:lvlText w:val="o"/>
      <w:lvlJc w:val="left"/>
      <w:pPr>
        <w:ind w:left="5760" w:hanging="360"/>
      </w:pPr>
      <w:rPr>
        <w:rFonts w:ascii="Courier New" w:hAnsi="Courier New" w:hint="default"/>
      </w:rPr>
    </w:lvl>
    <w:lvl w:ilvl="8" w:tplc="5D8885D2">
      <w:start w:val="1"/>
      <w:numFmt w:val="bullet"/>
      <w:lvlText w:val=""/>
      <w:lvlJc w:val="left"/>
      <w:pPr>
        <w:ind w:left="6480" w:hanging="360"/>
      </w:pPr>
      <w:rPr>
        <w:rFonts w:ascii="Wingdings" w:hAnsi="Wingdings" w:hint="default"/>
      </w:rPr>
    </w:lvl>
  </w:abstractNum>
  <w:abstractNum w:abstractNumId="15" w15:restartNumberingAfterBreak="0">
    <w:nsid w:val="702D2F8A"/>
    <w:multiLevelType w:val="hybridMultilevel"/>
    <w:tmpl w:val="C4F466E0"/>
    <w:lvl w:ilvl="0" w:tplc="FCB0AACA">
      <w:start w:val="1"/>
      <w:numFmt w:val="decimal"/>
      <w:lvlText w:val="%1."/>
      <w:lvlJc w:val="left"/>
      <w:pPr>
        <w:ind w:left="384" w:hanging="360"/>
      </w:pPr>
      <w:rPr>
        <w:rFonts w:hint="default"/>
      </w:rPr>
    </w:lvl>
    <w:lvl w:ilvl="1" w:tplc="AE767138" w:tentative="1">
      <w:start w:val="1"/>
      <w:numFmt w:val="lowerLetter"/>
      <w:lvlText w:val="%2."/>
      <w:lvlJc w:val="left"/>
      <w:pPr>
        <w:ind w:left="1104" w:hanging="360"/>
      </w:pPr>
    </w:lvl>
    <w:lvl w:ilvl="2" w:tplc="F852059C" w:tentative="1">
      <w:start w:val="1"/>
      <w:numFmt w:val="lowerRoman"/>
      <w:lvlText w:val="%3."/>
      <w:lvlJc w:val="right"/>
      <w:pPr>
        <w:ind w:left="1824" w:hanging="180"/>
      </w:pPr>
    </w:lvl>
    <w:lvl w:ilvl="3" w:tplc="85C6A118" w:tentative="1">
      <w:start w:val="1"/>
      <w:numFmt w:val="decimal"/>
      <w:lvlText w:val="%4."/>
      <w:lvlJc w:val="left"/>
      <w:pPr>
        <w:ind w:left="2544" w:hanging="360"/>
      </w:pPr>
    </w:lvl>
    <w:lvl w:ilvl="4" w:tplc="8A566952" w:tentative="1">
      <w:start w:val="1"/>
      <w:numFmt w:val="lowerLetter"/>
      <w:lvlText w:val="%5."/>
      <w:lvlJc w:val="left"/>
      <w:pPr>
        <w:ind w:left="3264" w:hanging="360"/>
      </w:pPr>
    </w:lvl>
    <w:lvl w:ilvl="5" w:tplc="F49807EC" w:tentative="1">
      <w:start w:val="1"/>
      <w:numFmt w:val="lowerRoman"/>
      <w:lvlText w:val="%6."/>
      <w:lvlJc w:val="right"/>
      <w:pPr>
        <w:ind w:left="3984" w:hanging="180"/>
      </w:pPr>
    </w:lvl>
    <w:lvl w:ilvl="6" w:tplc="37D0740A" w:tentative="1">
      <w:start w:val="1"/>
      <w:numFmt w:val="decimal"/>
      <w:lvlText w:val="%7."/>
      <w:lvlJc w:val="left"/>
      <w:pPr>
        <w:ind w:left="4704" w:hanging="360"/>
      </w:pPr>
    </w:lvl>
    <w:lvl w:ilvl="7" w:tplc="3FC2796C" w:tentative="1">
      <w:start w:val="1"/>
      <w:numFmt w:val="lowerLetter"/>
      <w:lvlText w:val="%8."/>
      <w:lvlJc w:val="left"/>
      <w:pPr>
        <w:ind w:left="5424" w:hanging="360"/>
      </w:pPr>
    </w:lvl>
    <w:lvl w:ilvl="8" w:tplc="ADDC7D48" w:tentative="1">
      <w:start w:val="1"/>
      <w:numFmt w:val="lowerRoman"/>
      <w:lvlText w:val="%9."/>
      <w:lvlJc w:val="right"/>
      <w:pPr>
        <w:ind w:left="6144" w:hanging="180"/>
      </w:pPr>
    </w:lvl>
  </w:abstractNum>
  <w:abstractNum w:abstractNumId="16" w15:restartNumberingAfterBreak="0">
    <w:nsid w:val="71412133"/>
    <w:multiLevelType w:val="multilevel"/>
    <w:tmpl w:val="B99E66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41466CB"/>
    <w:multiLevelType w:val="multilevel"/>
    <w:tmpl w:val="A28ECB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DF31728"/>
    <w:multiLevelType w:val="hybridMultilevel"/>
    <w:tmpl w:val="FEF48AF2"/>
    <w:lvl w:ilvl="0" w:tplc="DD2EB20C">
      <w:start w:val="1"/>
      <w:numFmt w:val="bullet"/>
      <w:lvlText w:val=""/>
      <w:lvlJc w:val="left"/>
      <w:pPr>
        <w:ind w:left="744" w:hanging="360"/>
      </w:pPr>
      <w:rPr>
        <w:rFonts w:ascii="Symbol" w:hAnsi="Symbol" w:hint="default"/>
      </w:rPr>
    </w:lvl>
    <w:lvl w:ilvl="1" w:tplc="EF02BF34" w:tentative="1">
      <w:start w:val="1"/>
      <w:numFmt w:val="bullet"/>
      <w:lvlText w:val="o"/>
      <w:lvlJc w:val="left"/>
      <w:pPr>
        <w:ind w:left="1464" w:hanging="360"/>
      </w:pPr>
      <w:rPr>
        <w:rFonts w:ascii="Courier New" w:hAnsi="Courier New" w:cs="Courier New" w:hint="default"/>
      </w:rPr>
    </w:lvl>
    <w:lvl w:ilvl="2" w:tplc="E77E7A32" w:tentative="1">
      <w:start w:val="1"/>
      <w:numFmt w:val="bullet"/>
      <w:lvlText w:val=""/>
      <w:lvlJc w:val="left"/>
      <w:pPr>
        <w:ind w:left="2184" w:hanging="360"/>
      </w:pPr>
      <w:rPr>
        <w:rFonts w:ascii="Wingdings" w:hAnsi="Wingdings" w:hint="default"/>
      </w:rPr>
    </w:lvl>
    <w:lvl w:ilvl="3" w:tplc="511AA96A" w:tentative="1">
      <w:start w:val="1"/>
      <w:numFmt w:val="bullet"/>
      <w:lvlText w:val=""/>
      <w:lvlJc w:val="left"/>
      <w:pPr>
        <w:ind w:left="2904" w:hanging="360"/>
      </w:pPr>
      <w:rPr>
        <w:rFonts w:ascii="Symbol" w:hAnsi="Symbol" w:hint="default"/>
      </w:rPr>
    </w:lvl>
    <w:lvl w:ilvl="4" w:tplc="CF407E14" w:tentative="1">
      <w:start w:val="1"/>
      <w:numFmt w:val="bullet"/>
      <w:lvlText w:val="o"/>
      <w:lvlJc w:val="left"/>
      <w:pPr>
        <w:ind w:left="3624" w:hanging="360"/>
      </w:pPr>
      <w:rPr>
        <w:rFonts w:ascii="Courier New" w:hAnsi="Courier New" w:cs="Courier New" w:hint="default"/>
      </w:rPr>
    </w:lvl>
    <w:lvl w:ilvl="5" w:tplc="6580480E" w:tentative="1">
      <w:start w:val="1"/>
      <w:numFmt w:val="bullet"/>
      <w:lvlText w:val=""/>
      <w:lvlJc w:val="left"/>
      <w:pPr>
        <w:ind w:left="4344" w:hanging="360"/>
      </w:pPr>
      <w:rPr>
        <w:rFonts w:ascii="Wingdings" w:hAnsi="Wingdings" w:hint="default"/>
      </w:rPr>
    </w:lvl>
    <w:lvl w:ilvl="6" w:tplc="B6F8E3DC" w:tentative="1">
      <w:start w:val="1"/>
      <w:numFmt w:val="bullet"/>
      <w:lvlText w:val=""/>
      <w:lvlJc w:val="left"/>
      <w:pPr>
        <w:ind w:left="5064" w:hanging="360"/>
      </w:pPr>
      <w:rPr>
        <w:rFonts w:ascii="Symbol" w:hAnsi="Symbol" w:hint="default"/>
      </w:rPr>
    </w:lvl>
    <w:lvl w:ilvl="7" w:tplc="F592A222" w:tentative="1">
      <w:start w:val="1"/>
      <w:numFmt w:val="bullet"/>
      <w:lvlText w:val="o"/>
      <w:lvlJc w:val="left"/>
      <w:pPr>
        <w:ind w:left="5784" w:hanging="360"/>
      </w:pPr>
      <w:rPr>
        <w:rFonts w:ascii="Courier New" w:hAnsi="Courier New" w:cs="Courier New" w:hint="default"/>
      </w:rPr>
    </w:lvl>
    <w:lvl w:ilvl="8" w:tplc="74F41B9A" w:tentative="1">
      <w:start w:val="1"/>
      <w:numFmt w:val="bullet"/>
      <w:lvlText w:val=""/>
      <w:lvlJc w:val="left"/>
      <w:pPr>
        <w:ind w:left="6504" w:hanging="360"/>
      </w:pPr>
      <w:rPr>
        <w:rFonts w:ascii="Wingdings" w:hAnsi="Wingdings" w:hint="default"/>
      </w:rPr>
    </w:lvl>
  </w:abstractNum>
  <w:abstractNum w:abstractNumId="19" w15:restartNumberingAfterBreak="0">
    <w:nsid w:val="7E1E117E"/>
    <w:multiLevelType w:val="multilevel"/>
    <w:tmpl w:val="F72013EC"/>
    <w:lvl w:ilvl="0">
      <w:start w:val="1"/>
      <w:numFmt w:val="decimal"/>
      <w:lvlText w:val="%1."/>
      <w:lvlJc w:val="left"/>
      <w:pPr>
        <w:ind w:left="744" w:hanging="360"/>
      </w:pPr>
      <w:rPr>
        <w:rFonts w:hint="default"/>
      </w:rPr>
    </w:lvl>
    <w:lvl w:ilvl="1">
      <w:start w:val="5"/>
      <w:numFmt w:val="decimal"/>
      <w:isLgl/>
      <w:lvlText w:val="%1.%2"/>
      <w:lvlJc w:val="left"/>
      <w:pPr>
        <w:ind w:left="864" w:hanging="480"/>
      </w:pPr>
      <w:rPr>
        <w:rFonts w:hint="default"/>
      </w:rPr>
    </w:lvl>
    <w:lvl w:ilvl="2">
      <w:start w:val="1"/>
      <w:numFmt w:val="decimal"/>
      <w:isLgl/>
      <w:lvlText w:val="%1.%2.%3"/>
      <w:lvlJc w:val="left"/>
      <w:pPr>
        <w:ind w:left="1104" w:hanging="720"/>
      </w:pPr>
      <w:rPr>
        <w:rFonts w:hint="default"/>
      </w:rPr>
    </w:lvl>
    <w:lvl w:ilvl="3">
      <w:start w:val="1"/>
      <w:numFmt w:val="decimal"/>
      <w:isLgl/>
      <w:lvlText w:val="%1.%2.%3.%4"/>
      <w:lvlJc w:val="left"/>
      <w:pPr>
        <w:ind w:left="1104" w:hanging="720"/>
      </w:pPr>
      <w:rPr>
        <w:rFonts w:hint="default"/>
      </w:rPr>
    </w:lvl>
    <w:lvl w:ilvl="4">
      <w:start w:val="1"/>
      <w:numFmt w:val="decimal"/>
      <w:isLgl/>
      <w:lvlText w:val="%1.%2.%3.%4.%5"/>
      <w:lvlJc w:val="left"/>
      <w:pPr>
        <w:ind w:left="1464" w:hanging="1080"/>
      </w:pPr>
      <w:rPr>
        <w:rFonts w:hint="default"/>
      </w:rPr>
    </w:lvl>
    <w:lvl w:ilvl="5">
      <w:start w:val="1"/>
      <w:numFmt w:val="decimal"/>
      <w:isLgl/>
      <w:lvlText w:val="%1.%2.%3.%4.%5.%6"/>
      <w:lvlJc w:val="left"/>
      <w:pPr>
        <w:ind w:left="1464" w:hanging="1080"/>
      </w:pPr>
      <w:rPr>
        <w:rFonts w:hint="default"/>
      </w:rPr>
    </w:lvl>
    <w:lvl w:ilvl="6">
      <w:start w:val="1"/>
      <w:numFmt w:val="decimal"/>
      <w:isLgl/>
      <w:lvlText w:val="%1.%2.%3.%4.%5.%6.%7"/>
      <w:lvlJc w:val="left"/>
      <w:pPr>
        <w:ind w:left="1824" w:hanging="1440"/>
      </w:pPr>
      <w:rPr>
        <w:rFonts w:hint="default"/>
      </w:rPr>
    </w:lvl>
    <w:lvl w:ilvl="7">
      <w:start w:val="1"/>
      <w:numFmt w:val="decimal"/>
      <w:isLgl/>
      <w:lvlText w:val="%1.%2.%3.%4.%5.%6.%7.%8"/>
      <w:lvlJc w:val="left"/>
      <w:pPr>
        <w:ind w:left="1824" w:hanging="1440"/>
      </w:pPr>
      <w:rPr>
        <w:rFonts w:hint="default"/>
      </w:rPr>
    </w:lvl>
    <w:lvl w:ilvl="8">
      <w:start w:val="1"/>
      <w:numFmt w:val="decimal"/>
      <w:isLgl/>
      <w:lvlText w:val="%1.%2.%3.%4.%5.%6.%7.%8.%9"/>
      <w:lvlJc w:val="left"/>
      <w:pPr>
        <w:ind w:left="2184" w:hanging="1800"/>
      </w:pPr>
      <w:rPr>
        <w:rFonts w:hint="default"/>
      </w:rPr>
    </w:lvl>
  </w:abstractNum>
  <w:num w:numId="1" w16cid:durableId="1960838947">
    <w:abstractNumId w:val="18"/>
  </w:num>
  <w:num w:numId="2" w16cid:durableId="1366369648">
    <w:abstractNumId w:val="13"/>
  </w:num>
  <w:num w:numId="3" w16cid:durableId="246379463">
    <w:abstractNumId w:val="14"/>
  </w:num>
  <w:num w:numId="4" w16cid:durableId="40832014">
    <w:abstractNumId w:val="6"/>
  </w:num>
  <w:num w:numId="5" w16cid:durableId="1781798946">
    <w:abstractNumId w:val="19"/>
  </w:num>
  <w:num w:numId="6" w16cid:durableId="1112746409">
    <w:abstractNumId w:val="16"/>
  </w:num>
  <w:num w:numId="7" w16cid:durableId="1152715280">
    <w:abstractNumId w:val="17"/>
  </w:num>
  <w:num w:numId="8" w16cid:durableId="195890061">
    <w:abstractNumId w:val="11"/>
  </w:num>
  <w:num w:numId="9" w16cid:durableId="1042679010">
    <w:abstractNumId w:val="0"/>
  </w:num>
  <w:num w:numId="10" w16cid:durableId="2131585288">
    <w:abstractNumId w:val="5"/>
  </w:num>
  <w:num w:numId="11" w16cid:durableId="1827942050">
    <w:abstractNumId w:val="8"/>
  </w:num>
  <w:num w:numId="12" w16cid:durableId="2060518837">
    <w:abstractNumId w:val="2"/>
  </w:num>
  <w:num w:numId="13" w16cid:durableId="2022202131">
    <w:abstractNumId w:val="4"/>
  </w:num>
  <w:num w:numId="14" w16cid:durableId="33426117">
    <w:abstractNumId w:val="3"/>
  </w:num>
  <w:num w:numId="15" w16cid:durableId="274601552">
    <w:abstractNumId w:val="15"/>
  </w:num>
  <w:num w:numId="16" w16cid:durableId="1073939013">
    <w:abstractNumId w:val="10"/>
  </w:num>
  <w:num w:numId="17" w16cid:durableId="17246594">
    <w:abstractNumId w:val="1"/>
  </w:num>
  <w:num w:numId="18" w16cid:durableId="74401401">
    <w:abstractNumId w:val="12"/>
  </w:num>
  <w:num w:numId="19" w16cid:durableId="1809591126">
    <w:abstractNumId w:val="9"/>
  </w:num>
  <w:num w:numId="20" w16cid:durableId="21060717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E39"/>
    <w:rsid w:val="00003B9D"/>
    <w:rsid w:val="00005BC4"/>
    <w:rsid w:val="00011C72"/>
    <w:rsid w:val="00025A6E"/>
    <w:rsid w:val="000268F7"/>
    <w:rsid w:val="000329FD"/>
    <w:rsid w:val="000459B2"/>
    <w:rsid w:val="000521DD"/>
    <w:rsid w:val="00054829"/>
    <w:rsid w:val="000638FD"/>
    <w:rsid w:val="000750B2"/>
    <w:rsid w:val="0008251D"/>
    <w:rsid w:val="0008653A"/>
    <w:rsid w:val="00092C4F"/>
    <w:rsid w:val="00094291"/>
    <w:rsid w:val="000A006C"/>
    <w:rsid w:val="000A40C0"/>
    <w:rsid w:val="000B3BF7"/>
    <w:rsid w:val="000B5E6E"/>
    <w:rsid w:val="000C06D1"/>
    <w:rsid w:val="000D270A"/>
    <w:rsid w:val="000D664F"/>
    <w:rsid w:val="000E07AF"/>
    <w:rsid w:val="00120043"/>
    <w:rsid w:val="001305E6"/>
    <w:rsid w:val="00137319"/>
    <w:rsid w:val="001423B4"/>
    <w:rsid w:val="0014652C"/>
    <w:rsid w:val="001556F1"/>
    <w:rsid w:val="0015775D"/>
    <w:rsid w:val="00167531"/>
    <w:rsid w:val="00173E9A"/>
    <w:rsid w:val="00176D97"/>
    <w:rsid w:val="00182F83"/>
    <w:rsid w:val="0019001F"/>
    <w:rsid w:val="00191F1A"/>
    <w:rsid w:val="00194719"/>
    <w:rsid w:val="001A52A1"/>
    <w:rsid w:val="001C2864"/>
    <w:rsid w:val="001D6A26"/>
    <w:rsid w:val="001D7C1D"/>
    <w:rsid w:val="001D7D14"/>
    <w:rsid w:val="00207EE4"/>
    <w:rsid w:val="00213B72"/>
    <w:rsid w:val="00224975"/>
    <w:rsid w:val="0023714E"/>
    <w:rsid w:val="00243608"/>
    <w:rsid w:val="00250A73"/>
    <w:rsid w:val="002546CE"/>
    <w:rsid w:val="002625EB"/>
    <w:rsid w:val="00294A31"/>
    <w:rsid w:val="002B1E18"/>
    <w:rsid w:val="002B32FD"/>
    <w:rsid w:val="002B33E7"/>
    <w:rsid w:val="002B63E7"/>
    <w:rsid w:val="002C6636"/>
    <w:rsid w:val="002D260E"/>
    <w:rsid w:val="002D5A1A"/>
    <w:rsid w:val="002D639E"/>
    <w:rsid w:val="002E1804"/>
    <w:rsid w:val="002E3D0E"/>
    <w:rsid w:val="002E6F13"/>
    <w:rsid w:val="002F760F"/>
    <w:rsid w:val="00300E04"/>
    <w:rsid w:val="00313106"/>
    <w:rsid w:val="003356AC"/>
    <w:rsid w:val="003376EB"/>
    <w:rsid w:val="003432FF"/>
    <w:rsid w:val="003460A1"/>
    <w:rsid w:val="00352822"/>
    <w:rsid w:val="0035589B"/>
    <w:rsid w:val="00360221"/>
    <w:rsid w:val="00361831"/>
    <w:rsid w:val="003632D1"/>
    <w:rsid w:val="0036392D"/>
    <w:rsid w:val="0037266A"/>
    <w:rsid w:val="003733AD"/>
    <w:rsid w:val="00373518"/>
    <w:rsid w:val="00383C16"/>
    <w:rsid w:val="00387BE8"/>
    <w:rsid w:val="0039595A"/>
    <w:rsid w:val="003975A3"/>
    <w:rsid w:val="003A189F"/>
    <w:rsid w:val="003A4CEE"/>
    <w:rsid w:val="003D5240"/>
    <w:rsid w:val="003E019F"/>
    <w:rsid w:val="003E6AC1"/>
    <w:rsid w:val="003F562D"/>
    <w:rsid w:val="003F6AF8"/>
    <w:rsid w:val="0040003F"/>
    <w:rsid w:val="0040023F"/>
    <w:rsid w:val="00404466"/>
    <w:rsid w:val="00412CA3"/>
    <w:rsid w:val="00417D21"/>
    <w:rsid w:val="004316FB"/>
    <w:rsid w:val="00435A4E"/>
    <w:rsid w:val="004560B1"/>
    <w:rsid w:val="00465E56"/>
    <w:rsid w:val="004700BD"/>
    <w:rsid w:val="00480D0A"/>
    <w:rsid w:val="0049146C"/>
    <w:rsid w:val="004A2F7F"/>
    <w:rsid w:val="004B15D7"/>
    <w:rsid w:val="004B46DD"/>
    <w:rsid w:val="004C2AB7"/>
    <w:rsid w:val="004C530E"/>
    <w:rsid w:val="004C5B94"/>
    <w:rsid w:val="004C76F5"/>
    <w:rsid w:val="004E0EFE"/>
    <w:rsid w:val="004E3062"/>
    <w:rsid w:val="004F066A"/>
    <w:rsid w:val="004F1D14"/>
    <w:rsid w:val="004F70C5"/>
    <w:rsid w:val="00506B03"/>
    <w:rsid w:val="0052093E"/>
    <w:rsid w:val="00526050"/>
    <w:rsid w:val="005518BA"/>
    <w:rsid w:val="005534B0"/>
    <w:rsid w:val="00557DAD"/>
    <w:rsid w:val="00592567"/>
    <w:rsid w:val="00593F62"/>
    <w:rsid w:val="005A2531"/>
    <w:rsid w:val="005A5C7E"/>
    <w:rsid w:val="005A6817"/>
    <w:rsid w:val="005B704C"/>
    <w:rsid w:val="005B70AA"/>
    <w:rsid w:val="005C06FC"/>
    <w:rsid w:val="005C26CB"/>
    <w:rsid w:val="005D30B2"/>
    <w:rsid w:val="005D3E2F"/>
    <w:rsid w:val="005D5904"/>
    <w:rsid w:val="005D5FAA"/>
    <w:rsid w:val="005E3658"/>
    <w:rsid w:val="005E7733"/>
    <w:rsid w:val="005E7C41"/>
    <w:rsid w:val="005E7F47"/>
    <w:rsid w:val="00610038"/>
    <w:rsid w:val="00614EBB"/>
    <w:rsid w:val="0061509B"/>
    <w:rsid w:val="0061589F"/>
    <w:rsid w:val="00615D65"/>
    <w:rsid w:val="006563EB"/>
    <w:rsid w:val="006712A3"/>
    <w:rsid w:val="00675F68"/>
    <w:rsid w:val="00676032"/>
    <w:rsid w:val="00696DE9"/>
    <w:rsid w:val="006A04AD"/>
    <w:rsid w:val="006C179D"/>
    <w:rsid w:val="006C3BA8"/>
    <w:rsid w:val="006D22A4"/>
    <w:rsid w:val="006E0713"/>
    <w:rsid w:val="006E24E8"/>
    <w:rsid w:val="006E74C5"/>
    <w:rsid w:val="006F5EFB"/>
    <w:rsid w:val="007057BC"/>
    <w:rsid w:val="007319A6"/>
    <w:rsid w:val="007337E1"/>
    <w:rsid w:val="00734D10"/>
    <w:rsid w:val="00736805"/>
    <w:rsid w:val="00743DE7"/>
    <w:rsid w:val="00773C98"/>
    <w:rsid w:val="007747AA"/>
    <w:rsid w:val="00784F84"/>
    <w:rsid w:val="00790853"/>
    <w:rsid w:val="007A0406"/>
    <w:rsid w:val="007A3EF8"/>
    <w:rsid w:val="007A65E3"/>
    <w:rsid w:val="007A7721"/>
    <w:rsid w:val="007C33A6"/>
    <w:rsid w:val="007C4C72"/>
    <w:rsid w:val="007E0B14"/>
    <w:rsid w:val="007E473C"/>
    <w:rsid w:val="007F42DA"/>
    <w:rsid w:val="007F4374"/>
    <w:rsid w:val="00800052"/>
    <w:rsid w:val="00801A0E"/>
    <w:rsid w:val="0081586D"/>
    <w:rsid w:val="00816875"/>
    <w:rsid w:val="00840190"/>
    <w:rsid w:val="0084209F"/>
    <w:rsid w:val="00843760"/>
    <w:rsid w:val="00873FD6"/>
    <w:rsid w:val="0088578D"/>
    <w:rsid w:val="008A0C6F"/>
    <w:rsid w:val="008A28C2"/>
    <w:rsid w:val="008A4470"/>
    <w:rsid w:val="008B4D42"/>
    <w:rsid w:val="008B55BC"/>
    <w:rsid w:val="008C168B"/>
    <w:rsid w:val="008D737A"/>
    <w:rsid w:val="008E4712"/>
    <w:rsid w:val="008F3327"/>
    <w:rsid w:val="008F3FF3"/>
    <w:rsid w:val="008F777C"/>
    <w:rsid w:val="00903774"/>
    <w:rsid w:val="0090524E"/>
    <w:rsid w:val="0092232D"/>
    <w:rsid w:val="0093267A"/>
    <w:rsid w:val="00932AD7"/>
    <w:rsid w:val="009358B0"/>
    <w:rsid w:val="00937A59"/>
    <w:rsid w:val="0095520C"/>
    <w:rsid w:val="00962C20"/>
    <w:rsid w:val="009637A7"/>
    <w:rsid w:val="00965C59"/>
    <w:rsid w:val="00974212"/>
    <w:rsid w:val="0098592B"/>
    <w:rsid w:val="00990CF4"/>
    <w:rsid w:val="00991482"/>
    <w:rsid w:val="009B4C9F"/>
    <w:rsid w:val="009C12E6"/>
    <w:rsid w:val="009C40E5"/>
    <w:rsid w:val="009D2011"/>
    <w:rsid w:val="009F14FF"/>
    <w:rsid w:val="00A02FA7"/>
    <w:rsid w:val="00A03083"/>
    <w:rsid w:val="00A046F9"/>
    <w:rsid w:val="00A1582E"/>
    <w:rsid w:val="00A17CB8"/>
    <w:rsid w:val="00A22EFC"/>
    <w:rsid w:val="00A336DE"/>
    <w:rsid w:val="00A372B3"/>
    <w:rsid w:val="00A41CD5"/>
    <w:rsid w:val="00A4368D"/>
    <w:rsid w:val="00A461E3"/>
    <w:rsid w:val="00A50406"/>
    <w:rsid w:val="00A533C4"/>
    <w:rsid w:val="00A66F45"/>
    <w:rsid w:val="00A81936"/>
    <w:rsid w:val="00A96C73"/>
    <w:rsid w:val="00AA502F"/>
    <w:rsid w:val="00AA6233"/>
    <w:rsid w:val="00AD7E39"/>
    <w:rsid w:val="00AE1031"/>
    <w:rsid w:val="00AE2E42"/>
    <w:rsid w:val="00AE36C7"/>
    <w:rsid w:val="00AF3A1F"/>
    <w:rsid w:val="00AF606D"/>
    <w:rsid w:val="00B05D0F"/>
    <w:rsid w:val="00B163E3"/>
    <w:rsid w:val="00B168AE"/>
    <w:rsid w:val="00B24655"/>
    <w:rsid w:val="00B61848"/>
    <w:rsid w:val="00B76503"/>
    <w:rsid w:val="00B80344"/>
    <w:rsid w:val="00B85E6B"/>
    <w:rsid w:val="00BB1230"/>
    <w:rsid w:val="00BC4C97"/>
    <w:rsid w:val="00BC5029"/>
    <w:rsid w:val="00BD15B9"/>
    <w:rsid w:val="00BE6845"/>
    <w:rsid w:val="00C016C9"/>
    <w:rsid w:val="00C13E1A"/>
    <w:rsid w:val="00C15F27"/>
    <w:rsid w:val="00C253EC"/>
    <w:rsid w:val="00C52247"/>
    <w:rsid w:val="00C647BC"/>
    <w:rsid w:val="00C97AA0"/>
    <w:rsid w:val="00CA1E5F"/>
    <w:rsid w:val="00CB45CE"/>
    <w:rsid w:val="00CE010A"/>
    <w:rsid w:val="00CF6736"/>
    <w:rsid w:val="00D0056B"/>
    <w:rsid w:val="00D03099"/>
    <w:rsid w:val="00D106A5"/>
    <w:rsid w:val="00D14243"/>
    <w:rsid w:val="00D24B38"/>
    <w:rsid w:val="00D36F3E"/>
    <w:rsid w:val="00D378CE"/>
    <w:rsid w:val="00D42FF6"/>
    <w:rsid w:val="00D63E3A"/>
    <w:rsid w:val="00D70B2C"/>
    <w:rsid w:val="00D97525"/>
    <w:rsid w:val="00DA3A84"/>
    <w:rsid w:val="00DB0D2A"/>
    <w:rsid w:val="00DB201B"/>
    <w:rsid w:val="00DB4FBA"/>
    <w:rsid w:val="00DC0788"/>
    <w:rsid w:val="00DC2E3D"/>
    <w:rsid w:val="00DD5E44"/>
    <w:rsid w:val="00DE0B0D"/>
    <w:rsid w:val="00DE5442"/>
    <w:rsid w:val="00DE7D05"/>
    <w:rsid w:val="00E07F72"/>
    <w:rsid w:val="00E14570"/>
    <w:rsid w:val="00E15FA7"/>
    <w:rsid w:val="00E21B25"/>
    <w:rsid w:val="00E24DA6"/>
    <w:rsid w:val="00E26D1E"/>
    <w:rsid w:val="00E6607B"/>
    <w:rsid w:val="00E842D1"/>
    <w:rsid w:val="00E846A3"/>
    <w:rsid w:val="00E90276"/>
    <w:rsid w:val="00E92966"/>
    <w:rsid w:val="00EA0F86"/>
    <w:rsid w:val="00EA1323"/>
    <w:rsid w:val="00EA1E94"/>
    <w:rsid w:val="00EB4C5F"/>
    <w:rsid w:val="00EC6E3E"/>
    <w:rsid w:val="00ED0888"/>
    <w:rsid w:val="00ED228E"/>
    <w:rsid w:val="00ED639D"/>
    <w:rsid w:val="00EE2EDF"/>
    <w:rsid w:val="00F01C19"/>
    <w:rsid w:val="00F03A06"/>
    <w:rsid w:val="00F13A3D"/>
    <w:rsid w:val="00F20162"/>
    <w:rsid w:val="00F241C8"/>
    <w:rsid w:val="00F329C7"/>
    <w:rsid w:val="00F33E8D"/>
    <w:rsid w:val="00F406B7"/>
    <w:rsid w:val="00F420EE"/>
    <w:rsid w:val="00F455A1"/>
    <w:rsid w:val="00F47C60"/>
    <w:rsid w:val="00F625BE"/>
    <w:rsid w:val="00F65EC3"/>
    <w:rsid w:val="00F7094C"/>
    <w:rsid w:val="00F95C4D"/>
    <w:rsid w:val="00FA23D5"/>
    <w:rsid w:val="00FA2C83"/>
    <w:rsid w:val="00FC19D1"/>
    <w:rsid w:val="00FC2C46"/>
    <w:rsid w:val="00FD0B22"/>
    <w:rsid w:val="00FD29E5"/>
    <w:rsid w:val="00FE5C4C"/>
    <w:rsid w:val="00FE7EB3"/>
    <w:rsid w:val="00FF45A5"/>
    <w:rsid w:val="00FF541B"/>
    <w:rsid w:val="00FF7BDD"/>
    <w:rsid w:val="0162BA0D"/>
    <w:rsid w:val="01C1F787"/>
    <w:rsid w:val="023417C4"/>
    <w:rsid w:val="02423ECA"/>
    <w:rsid w:val="02F196E4"/>
    <w:rsid w:val="032D1C37"/>
    <w:rsid w:val="03E4AF91"/>
    <w:rsid w:val="0480F9C8"/>
    <w:rsid w:val="04FD2698"/>
    <w:rsid w:val="051CCD0A"/>
    <w:rsid w:val="053B869E"/>
    <w:rsid w:val="05703F91"/>
    <w:rsid w:val="05B22A76"/>
    <w:rsid w:val="06768C7F"/>
    <w:rsid w:val="06A08E41"/>
    <w:rsid w:val="075BF3FB"/>
    <w:rsid w:val="076917D5"/>
    <w:rsid w:val="07710D94"/>
    <w:rsid w:val="07A99682"/>
    <w:rsid w:val="08458C21"/>
    <w:rsid w:val="08776DC7"/>
    <w:rsid w:val="089BE79F"/>
    <w:rsid w:val="090286B7"/>
    <w:rsid w:val="0918B83B"/>
    <w:rsid w:val="0923CF6A"/>
    <w:rsid w:val="093E7249"/>
    <w:rsid w:val="09D9D3C7"/>
    <w:rsid w:val="0B3096BE"/>
    <w:rsid w:val="0C5DAFA1"/>
    <w:rsid w:val="0DFC041D"/>
    <w:rsid w:val="0E0E87B4"/>
    <w:rsid w:val="0E55E077"/>
    <w:rsid w:val="0EC40D7F"/>
    <w:rsid w:val="0EE68290"/>
    <w:rsid w:val="0F8B4289"/>
    <w:rsid w:val="0FD99C43"/>
    <w:rsid w:val="100F2709"/>
    <w:rsid w:val="101FFFA3"/>
    <w:rsid w:val="10FA9FF9"/>
    <w:rsid w:val="110C54F9"/>
    <w:rsid w:val="1126E116"/>
    <w:rsid w:val="112EE132"/>
    <w:rsid w:val="115D5941"/>
    <w:rsid w:val="118A1426"/>
    <w:rsid w:val="11C42E81"/>
    <w:rsid w:val="124E1AA4"/>
    <w:rsid w:val="1284A168"/>
    <w:rsid w:val="1354E32A"/>
    <w:rsid w:val="136C3F35"/>
    <w:rsid w:val="13EE79AC"/>
    <w:rsid w:val="14A043E9"/>
    <w:rsid w:val="1542742D"/>
    <w:rsid w:val="159DE00F"/>
    <w:rsid w:val="15A4E4B7"/>
    <w:rsid w:val="162306C2"/>
    <w:rsid w:val="1645867A"/>
    <w:rsid w:val="16E6220E"/>
    <w:rsid w:val="1728E552"/>
    <w:rsid w:val="17566729"/>
    <w:rsid w:val="17740F8D"/>
    <w:rsid w:val="17FA6C92"/>
    <w:rsid w:val="18318F01"/>
    <w:rsid w:val="189013E5"/>
    <w:rsid w:val="19817B0B"/>
    <w:rsid w:val="1983D4E5"/>
    <w:rsid w:val="19B7DE73"/>
    <w:rsid w:val="19E2219A"/>
    <w:rsid w:val="19E4F99B"/>
    <w:rsid w:val="1A5D9145"/>
    <w:rsid w:val="1ACA2EB0"/>
    <w:rsid w:val="1AD5A6D3"/>
    <w:rsid w:val="1B3676C6"/>
    <w:rsid w:val="1B830AB3"/>
    <w:rsid w:val="1C60589D"/>
    <w:rsid w:val="1F97EC83"/>
    <w:rsid w:val="2026BD6C"/>
    <w:rsid w:val="204E2365"/>
    <w:rsid w:val="20A0F24A"/>
    <w:rsid w:val="20CDBB3B"/>
    <w:rsid w:val="211AC5FC"/>
    <w:rsid w:val="216A3517"/>
    <w:rsid w:val="216BAA47"/>
    <w:rsid w:val="2179BE72"/>
    <w:rsid w:val="21F84A92"/>
    <w:rsid w:val="222C1DE9"/>
    <w:rsid w:val="22975606"/>
    <w:rsid w:val="23680350"/>
    <w:rsid w:val="241B6239"/>
    <w:rsid w:val="2437BFA9"/>
    <w:rsid w:val="2440CB15"/>
    <w:rsid w:val="2454304B"/>
    <w:rsid w:val="2471FDFC"/>
    <w:rsid w:val="248010CA"/>
    <w:rsid w:val="2488309B"/>
    <w:rsid w:val="24A0E27E"/>
    <w:rsid w:val="24D30BD6"/>
    <w:rsid w:val="2552BD36"/>
    <w:rsid w:val="25722357"/>
    <w:rsid w:val="25EE2408"/>
    <w:rsid w:val="275F2282"/>
    <w:rsid w:val="2823AFCD"/>
    <w:rsid w:val="28F3D4DB"/>
    <w:rsid w:val="292CE063"/>
    <w:rsid w:val="2944FBBC"/>
    <w:rsid w:val="29576F48"/>
    <w:rsid w:val="2A042FC7"/>
    <w:rsid w:val="2A2AA0EC"/>
    <w:rsid w:val="2A2C576A"/>
    <w:rsid w:val="2AA25FC8"/>
    <w:rsid w:val="2AAD7AA3"/>
    <w:rsid w:val="2BA4E0C2"/>
    <w:rsid w:val="2C9DF3D0"/>
    <w:rsid w:val="2CA6378E"/>
    <w:rsid w:val="2CE1F6EF"/>
    <w:rsid w:val="2CEDDB4D"/>
    <w:rsid w:val="2CF4734D"/>
    <w:rsid w:val="2D366515"/>
    <w:rsid w:val="2D7D387D"/>
    <w:rsid w:val="2D9BE266"/>
    <w:rsid w:val="2F0F082C"/>
    <w:rsid w:val="2F586639"/>
    <w:rsid w:val="2FCAFBBA"/>
    <w:rsid w:val="309E0255"/>
    <w:rsid w:val="30E94477"/>
    <w:rsid w:val="31A765B4"/>
    <w:rsid w:val="31C41474"/>
    <w:rsid w:val="31C84D14"/>
    <w:rsid w:val="32466E78"/>
    <w:rsid w:val="3258B998"/>
    <w:rsid w:val="3271846C"/>
    <w:rsid w:val="32AFC478"/>
    <w:rsid w:val="32EC6EC4"/>
    <w:rsid w:val="336BF978"/>
    <w:rsid w:val="3371D574"/>
    <w:rsid w:val="33ABF66B"/>
    <w:rsid w:val="343EA207"/>
    <w:rsid w:val="34FEB5D0"/>
    <w:rsid w:val="3532FBC3"/>
    <w:rsid w:val="3546CFF4"/>
    <w:rsid w:val="35B37BA8"/>
    <w:rsid w:val="35C142A4"/>
    <w:rsid w:val="35D3897E"/>
    <w:rsid w:val="35F758A6"/>
    <w:rsid w:val="360B5182"/>
    <w:rsid w:val="36A8C84A"/>
    <w:rsid w:val="37C7AB94"/>
    <w:rsid w:val="38C1DC9F"/>
    <w:rsid w:val="38EFACCB"/>
    <w:rsid w:val="396FDD68"/>
    <w:rsid w:val="3984F4E1"/>
    <w:rsid w:val="3A6B5A4C"/>
    <w:rsid w:val="3A9683FA"/>
    <w:rsid w:val="3B2BB5F8"/>
    <w:rsid w:val="3BB51BE0"/>
    <w:rsid w:val="3C512F7C"/>
    <w:rsid w:val="3C6CF845"/>
    <w:rsid w:val="3CA4F31E"/>
    <w:rsid w:val="3D683757"/>
    <w:rsid w:val="3D7DBB56"/>
    <w:rsid w:val="3D996234"/>
    <w:rsid w:val="3D9BF286"/>
    <w:rsid w:val="3DC6E329"/>
    <w:rsid w:val="3E67D7FB"/>
    <w:rsid w:val="3F03E926"/>
    <w:rsid w:val="3F3889E9"/>
    <w:rsid w:val="4027141B"/>
    <w:rsid w:val="404768DE"/>
    <w:rsid w:val="40B98322"/>
    <w:rsid w:val="41276B4C"/>
    <w:rsid w:val="417744BF"/>
    <w:rsid w:val="42EAE647"/>
    <w:rsid w:val="43106A42"/>
    <w:rsid w:val="43573F93"/>
    <w:rsid w:val="4397A0CD"/>
    <w:rsid w:val="44B90A0F"/>
    <w:rsid w:val="453F6576"/>
    <w:rsid w:val="456AD619"/>
    <w:rsid w:val="463241EB"/>
    <w:rsid w:val="46D97983"/>
    <w:rsid w:val="473A0B62"/>
    <w:rsid w:val="483AF3A0"/>
    <w:rsid w:val="48AB61B1"/>
    <w:rsid w:val="4959DB71"/>
    <w:rsid w:val="498FD68A"/>
    <w:rsid w:val="49961096"/>
    <w:rsid w:val="49A37EA9"/>
    <w:rsid w:val="49B2C3FC"/>
    <w:rsid w:val="49CDC22B"/>
    <w:rsid w:val="49DFF22A"/>
    <w:rsid w:val="49F7C303"/>
    <w:rsid w:val="49F7F33C"/>
    <w:rsid w:val="4A1F95B0"/>
    <w:rsid w:val="4A3F800F"/>
    <w:rsid w:val="4B1ED16A"/>
    <w:rsid w:val="4B358205"/>
    <w:rsid w:val="4C86C41F"/>
    <w:rsid w:val="4C94E8A3"/>
    <w:rsid w:val="4D5A4AFA"/>
    <w:rsid w:val="4E1F787C"/>
    <w:rsid w:val="4E384F83"/>
    <w:rsid w:val="4E454CB4"/>
    <w:rsid w:val="4E502065"/>
    <w:rsid w:val="4E6A532D"/>
    <w:rsid w:val="4F2429B6"/>
    <w:rsid w:val="4F32ABF3"/>
    <w:rsid w:val="4F83E484"/>
    <w:rsid w:val="503A3A4D"/>
    <w:rsid w:val="505FFD90"/>
    <w:rsid w:val="506D5C9E"/>
    <w:rsid w:val="5089ACF7"/>
    <w:rsid w:val="508F61CF"/>
    <w:rsid w:val="512618A0"/>
    <w:rsid w:val="515135B2"/>
    <w:rsid w:val="5161158D"/>
    <w:rsid w:val="5223AB80"/>
    <w:rsid w:val="531B30F3"/>
    <w:rsid w:val="5326096F"/>
    <w:rsid w:val="549CB223"/>
    <w:rsid w:val="550AE866"/>
    <w:rsid w:val="5525C1D8"/>
    <w:rsid w:val="558DF959"/>
    <w:rsid w:val="55B11057"/>
    <w:rsid w:val="55B7E771"/>
    <w:rsid w:val="56646571"/>
    <w:rsid w:val="56699CB8"/>
    <w:rsid w:val="572F52CF"/>
    <w:rsid w:val="57D3ECFB"/>
    <w:rsid w:val="57E6AEEA"/>
    <w:rsid w:val="57EDDCF0"/>
    <w:rsid w:val="5842667D"/>
    <w:rsid w:val="5844F480"/>
    <w:rsid w:val="586583AE"/>
    <w:rsid w:val="58978CDF"/>
    <w:rsid w:val="58ADBE38"/>
    <w:rsid w:val="58FFF9A5"/>
    <w:rsid w:val="5990DF8C"/>
    <w:rsid w:val="5A1EEFE4"/>
    <w:rsid w:val="5A81962D"/>
    <w:rsid w:val="5A918D91"/>
    <w:rsid w:val="5BB23C0A"/>
    <w:rsid w:val="5BCBAF80"/>
    <w:rsid w:val="5C0C85E2"/>
    <w:rsid w:val="5C615B67"/>
    <w:rsid w:val="5D813179"/>
    <w:rsid w:val="5D8F8E4A"/>
    <w:rsid w:val="5E8D57AD"/>
    <w:rsid w:val="5EC5A05F"/>
    <w:rsid w:val="5F1AB3CD"/>
    <w:rsid w:val="5F2171BC"/>
    <w:rsid w:val="5F512A64"/>
    <w:rsid w:val="5F8B1A24"/>
    <w:rsid w:val="5FED2A62"/>
    <w:rsid w:val="6130CF05"/>
    <w:rsid w:val="61485155"/>
    <w:rsid w:val="617E9D26"/>
    <w:rsid w:val="620CA033"/>
    <w:rsid w:val="62304B91"/>
    <w:rsid w:val="62BF8D2B"/>
    <w:rsid w:val="64C7FEE2"/>
    <w:rsid w:val="64FC08C2"/>
    <w:rsid w:val="653ECECF"/>
    <w:rsid w:val="655DF8C1"/>
    <w:rsid w:val="65ADE83A"/>
    <w:rsid w:val="663BB4D4"/>
    <w:rsid w:val="6686FE3B"/>
    <w:rsid w:val="669A60A5"/>
    <w:rsid w:val="67231BE0"/>
    <w:rsid w:val="672F523A"/>
    <w:rsid w:val="674CCF0F"/>
    <w:rsid w:val="67C2EA7B"/>
    <w:rsid w:val="67F67C87"/>
    <w:rsid w:val="68112FF0"/>
    <w:rsid w:val="683F5DC9"/>
    <w:rsid w:val="68A35963"/>
    <w:rsid w:val="68EE9306"/>
    <w:rsid w:val="69ED0E39"/>
    <w:rsid w:val="69EE3FD1"/>
    <w:rsid w:val="6A787C1B"/>
    <w:rsid w:val="6AD01E60"/>
    <w:rsid w:val="6B5F31C8"/>
    <w:rsid w:val="6C233AFE"/>
    <w:rsid w:val="6C2CFBAF"/>
    <w:rsid w:val="6C7A3DA8"/>
    <w:rsid w:val="6C7A79E9"/>
    <w:rsid w:val="6D98CE68"/>
    <w:rsid w:val="6E66B289"/>
    <w:rsid w:val="6E6AAF6B"/>
    <w:rsid w:val="6EB7CBF6"/>
    <w:rsid w:val="6EBE6678"/>
    <w:rsid w:val="6F5FD09B"/>
    <w:rsid w:val="6F8E46B2"/>
    <w:rsid w:val="7091953C"/>
    <w:rsid w:val="70C65965"/>
    <w:rsid w:val="71132970"/>
    <w:rsid w:val="723EB62B"/>
    <w:rsid w:val="733E326E"/>
    <w:rsid w:val="73CD975A"/>
    <w:rsid w:val="73D8BB1D"/>
    <w:rsid w:val="740D6B6E"/>
    <w:rsid w:val="74267C91"/>
    <w:rsid w:val="74890B8E"/>
    <w:rsid w:val="75123F2A"/>
    <w:rsid w:val="754403AD"/>
    <w:rsid w:val="75A1AFF1"/>
    <w:rsid w:val="75D2C248"/>
    <w:rsid w:val="75F58169"/>
    <w:rsid w:val="76113D49"/>
    <w:rsid w:val="769C56B8"/>
    <w:rsid w:val="772562AA"/>
    <w:rsid w:val="773CDC13"/>
    <w:rsid w:val="775D601C"/>
    <w:rsid w:val="7856F956"/>
    <w:rsid w:val="78582FF2"/>
    <w:rsid w:val="7864139B"/>
    <w:rsid w:val="78AD88A6"/>
    <w:rsid w:val="78F5208C"/>
    <w:rsid w:val="795AAC00"/>
    <w:rsid w:val="7A279F65"/>
    <w:rsid w:val="7A8721D4"/>
    <w:rsid w:val="7AA73B53"/>
    <w:rsid w:val="7B083C97"/>
    <w:rsid w:val="7BE4A6E4"/>
    <w:rsid w:val="7C0E905F"/>
    <w:rsid w:val="7C9228C7"/>
    <w:rsid w:val="7CBEE14C"/>
    <w:rsid w:val="7CD44029"/>
    <w:rsid w:val="7D1AA7BD"/>
    <w:rsid w:val="7D2BB481"/>
    <w:rsid w:val="7D3E0DA9"/>
    <w:rsid w:val="7D580EE1"/>
    <w:rsid w:val="7E1F06E7"/>
    <w:rsid w:val="7EE47475"/>
    <w:rsid w:val="7F0DFF93"/>
    <w:rsid w:val="7F177E7C"/>
    <w:rsid w:val="7F256FA6"/>
    <w:rsid w:val="7FBFBC9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E89CA"/>
  <w15:chartTrackingRefBased/>
  <w15:docId w15:val="{03594174-8538-4C7C-985E-808175D6E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B704C"/>
    <w:pPr>
      <w:spacing w:after="4" w:line="250" w:lineRule="auto"/>
      <w:ind w:left="394" w:hanging="370"/>
    </w:pPr>
    <w:rPr>
      <w:rFonts w:ascii="Arial" w:eastAsia="Arial" w:hAnsi="Arial" w:cs="Arial"/>
      <w:color w:val="000000"/>
      <w:szCs w:val="24"/>
      <w:lang w:eastAsia="nl-NL"/>
    </w:rPr>
  </w:style>
  <w:style w:type="paragraph" w:styleId="Kop1">
    <w:name w:val="heading 1"/>
    <w:basedOn w:val="Standaard"/>
    <w:next w:val="Standaard"/>
    <w:link w:val="Kop1Char"/>
    <w:uiPriority w:val="9"/>
    <w:qFormat/>
    <w:rsid w:val="00B85E6B"/>
    <w:pPr>
      <w:keepNext/>
      <w:keepLines/>
      <w:spacing w:before="360" w:after="80"/>
      <w:outlineLvl w:val="0"/>
    </w:pPr>
    <w:rPr>
      <w:rFonts w:asciiTheme="majorHAnsi" w:eastAsiaTheme="majorEastAsia" w:hAnsiTheme="majorHAnsi" w:cstheme="majorBidi"/>
      <w:color w:val="00AC7F"/>
      <w:sz w:val="40"/>
      <w:szCs w:val="40"/>
    </w:rPr>
  </w:style>
  <w:style w:type="paragraph" w:styleId="Kop2">
    <w:name w:val="heading 2"/>
    <w:basedOn w:val="Standaard"/>
    <w:next w:val="Standaard"/>
    <w:link w:val="Kop2Char"/>
    <w:uiPriority w:val="9"/>
    <w:unhideWhenUsed/>
    <w:qFormat/>
    <w:rsid w:val="00B85E6B"/>
    <w:pPr>
      <w:keepNext/>
      <w:keepLines/>
      <w:spacing w:before="160" w:after="80"/>
      <w:outlineLvl w:val="1"/>
    </w:pPr>
    <w:rPr>
      <w:rFonts w:asciiTheme="majorHAnsi" w:eastAsiaTheme="majorEastAsia" w:hAnsiTheme="majorHAnsi" w:cstheme="majorBidi"/>
      <w:color w:val="00AC7F"/>
      <w:sz w:val="28"/>
      <w:szCs w:val="32"/>
    </w:rPr>
  </w:style>
  <w:style w:type="paragraph" w:styleId="Kop3">
    <w:name w:val="heading 3"/>
    <w:basedOn w:val="Standaard"/>
    <w:next w:val="Standaard"/>
    <w:link w:val="Kop3Char"/>
    <w:uiPriority w:val="9"/>
    <w:unhideWhenUsed/>
    <w:qFormat/>
    <w:rsid w:val="00B85E6B"/>
    <w:pPr>
      <w:keepNext/>
      <w:keepLines/>
      <w:spacing w:before="160" w:after="80"/>
      <w:outlineLvl w:val="2"/>
    </w:pPr>
    <w:rPr>
      <w:rFonts w:eastAsiaTheme="majorEastAsia" w:cstheme="majorBidi"/>
      <w:b/>
      <w:color w:val="000000" w:themeColor="text1"/>
      <w:sz w:val="24"/>
      <w:szCs w:val="28"/>
    </w:rPr>
  </w:style>
  <w:style w:type="paragraph" w:styleId="Kop4">
    <w:name w:val="heading 4"/>
    <w:basedOn w:val="Standaard"/>
    <w:next w:val="Standaard"/>
    <w:link w:val="Kop4Char"/>
    <w:uiPriority w:val="9"/>
    <w:unhideWhenUsed/>
    <w:qFormat/>
    <w:rsid w:val="00AD7E3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D7E3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D7E3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D7E3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D7E3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D7E3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85E6B"/>
    <w:rPr>
      <w:rFonts w:asciiTheme="majorHAnsi" w:eastAsiaTheme="majorEastAsia" w:hAnsiTheme="majorHAnsi" w:cstheme="majorBidi"/>
      <w:color w:val="00AC7F"/>
      <w:sz w:val="40"/>
      <w:szCs w:val="40"/>
      <w:lang w:eastAsia="nl-NL"/>
    </w:rPr>
  </w:style>
  <w:style w:type="character" w:customStyle="1" w:styleId="Kop2Char">
    <w:name w:val="Kop 2 Char"/>
    <w:basedOn w:val="Standaardalinea-lettertype"/>
    <w:link w:val="Kop2"/>
    <w:uiPriority w:val="9"/>
    <w:rsid w:val="00B85E6B"/>
    <w:rPr>
      <w:rFonts w:asciiTheme="majorHAnsi" w:eastAsiaTheme="majorEastAsia" w:hAnsiTheme="majorHAnsi" w:cstheme="majorBidi"/>
      <w:color w:val="00AC7F"/>
      <w:sz w:val="28"/>
      <w:szCs w:val="32"/>
      <w:lang w:eastAsia="nl-NL"/>
    </w:rPr>
  </w:style>
  <w:style w:type="character" w:customStyle="1" w:styleId="Kop3Char">
    <w:name w:val="Kop 3 Char"/>
    <w:basedOn w:val="Standaardalinea-lettertype"/>
    <w:link w:val="Kop3"/>
    <w:uiPriority w:val="9"/>
    <w:rsid w:val="00B85E6B"/>
    <w:rPr>
      <w:rFonts w:ascii="Arial" w:eastAsiaTheme="majorEastAsia" w:hAnsi="Arial" w:cstheme="majorBidi"/>
      <w:b/>
      <w:color w:val="000000" w:themeColor="text1"/>
      <w:sz w:val="24"/>
      <w:szCs w:val="28"/>
      <w:lang w:eastAsia="nl-NL"/>
    </w:rPr>
  </w:style>
  <w:style w:type="character" w:customStyle="1" w:styleId="Kop4Char">
    <w:name w:val="Kop 4 Char"/>
    <w:basedOn w:val="Standaardalinea-lettertype"/>
    <w:link w:val="Kop4"/>
    <w:uiPriority w:val="9"/>
    <w:rsid w:val="00AD7E3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D7E3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D7E3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D7E3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D7E3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D7E39"/>
    <w:rPr>
      <w:rFonts w:eastAsiaTheme="majorEastAsia" w:cstheme="majorBidi"/>
      <w:color w:val="272727" w:themeColor="text1" w:themeTint="D8"/>
    </w:rPr>
  </w:style>
  <w:style w:type="paragraph" w:styleId="Titel">
    <w:name w:val="Title"/>
    <w:basedOn w:val="Standaard"/>
    <w:next w:val="Standaard"/>
    <w:link w:val="TitelChar"/>
    <w:uiPriority w:val="10"/>
    <w:qFormat/>
    <w:rsid w:val="00AD7E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7E3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D7E39"/>
    <w:pPr>
      <w:numPr>
        <w:ilvl w:val="1"/>
      </w:numPr>
      <w:ind w:left="394" w:hanging="37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D7E39"/>
    <w:rPr>
      <w:rFonts w:ascii="Arial" w:eastAsiaTheme="majorEastAsia" w:hAnsi="Arial" w:cstheme="majorBidi"/>
      <w:color w:val="595959" w:themeColor="text1" w:themeTint="A6"/>
      <w:spacing w:val="15"/>
      <w:sz w:val="28"/>
      <w:szCs w:val="28"/>
      <w:lang w:eastAsia="nl-NL"/>
    </w:rPr>
  </w:style>
  <w:style w:type="paragraph" w:styleId="Citaat">
    <w:name w:val="Quote"/>
    <w:basedOn w:val="Standaard"/>
    <w:next w:val="Standaard"/>
    <w:link w:val="CitaatChar"/>
    <w:uiPriority w:val="29"/>
    <w:qFormat/>
    <w:rsid w:val="00AD7E3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D7E39"/>
    <w:rPr>
      <w:i/>
      <w:iCs/>
      <w:color w:val="404040" w:themeColor="text1" w:themeTint="BF"/>
    </w:rPr>
  </w:style>
  <w:style w:type="paragraph" w:styleId="Lijstalinea">
    <w:name w:val="List Paragraph"/>
    <w:basedOn w:val="Standaard"/>
    <w:uiPriority w:val="34"/>
    <w:qFormat/>
    <w:rsid w:val="00AD7E39"/>
    <w:pPr>
      <w:ind w:left="720"/>
      <w:contextualSpacing/>
    </w:pPr>
  </w:style>
  <w:style w:type="character" w:styleId="Intensievebenadrukking">
    <w:name w:val="Intense Emphasis"/>
    <w:basedOn w:val="Standaardalinea-lettertype"/>
    <w:uiPriority w:val="21"/>
    <w:qFormat/>
    <w:rsid w:val="00AD7E39"/>
    <w:rPr>
      <w:i/>
      <w:iCs/>
      <w:color w:val="0F4761" w:themeColor="accent1" w:themeShade="BF"/>
    </w:rPr>
  </w:style>
  <w:style w:type="paragraph" w:styleId="Duidelijkcitaat">
    <w:name w:val="Intense Quote"/>
    <w:basedOn w:val="Standaard"/>
    <w:next w:val="Standaard"/>
    <w:link w:val="DuidelijkcitaatChar"/>
    <w:uiPriority w:val="30"/>
    <w:qFormat/>
    <w:rsid w:val="00AD7E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D7E39"/>
    <w:rPr>
      <w:i/>
      <w:iCs/>
      <w:color w:val="0F4761" w:themeColor="accent1" w:themeShade="BF"/>
    </w:rPr>
  </w:style>
  <w:style w:type="character" w:styleId="Intensieveverwijzing">
    <w:name w:val="Intense Reference"/>
    <w:basedOn w:val="Standaardalinea-lettertype"/>
    <w:uiPriority w:val="32"/>
    <w:qFormat/>
    <w:rsid w:val="00AD7E39"/>
    <w:rPr>
      <w:b/>
      <w:bCs/>
      <w:smallCaps/>
      <w:color w:val="0F4761" w:themeColor="accent1" w:themeShade="BF"/>
      <w:spacing w:val="5"/>
    </w:rPr>
  </w:style>
  <w:style w:type="paragraph" w:styleId="Koptekst">
    <w:name w:val="header"/>
    <w:basedOn w:val="Standaard"/>
    <w:link w:val="KoptekstChar"/>
    <w:uiPriority w:val="99"/>
    <w:unhideWhenUsed/>
    <w:rsid w:val="00AD7E3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D7E39"/>
    <w:rPr>
      <w:rFonts w:ascii="Arial" w:eastAsia="Arial" w:hAnsi="Arial" w:cs="Arial"/>
      <w:color w:val="000000"/>
      <w:sz w:val="20"/>
      <w:szCs w:val="24"/>
      <w:lang w:eastAsia="nl-NL"/>
    </w:rPr>
  </w:style>
  <w:style w:type="paragraph" w:styleId="Voettekst">
    <w:name w:val="footer"/>
    <w:basedOn w:val="Standaard"/>
    <w:link w:val="VoettekstChar"/>
    <w:uiPriority w:val="99"/>
    <w:unhideWhenUsed/>
    <w:rsid w:val="00AD7E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D7E39"/>
    <w:rPr>
      <w:rFonts w:ascii="Arial" w:eastAsia="Arial" w:hAnsi="Arial" w:cs="Arial"/>
      <w:color w:val="000000"/>
      <w:sz w:val="20"/>
      <w:szCs w:val="24"/>
      <w:lang w:eastAsia="nl-NL"/>
    </w:rPr>
  </w:style>
  <w:style w:type="paragraph" w:styleId="Kopvaninhoudsopgave">
    <w:name w:val="TOC Heading"/>
    <w:basedOn w:val="Kop1"/>
    <w:next w:val="Standaard"/>
    <w:uiPriority w:val="39"/>
    <w:unhideWhenUsed/>
    <w:qFormat/>
    <w:rsid w:val="00C52247"/>
    <w:pPr>
      <w:spacing w:before="240" w:after="0" w:line="259" w:lineRule="auto"/>
      <w:ind w:left="0" w:firstLine="0"/>
      <w:outlineLvl w:val="9"/>
    </w:pPr>
    <w:rPr>
      <w:kern w:val="0"/>
      <w:sz w:val="32"/>
      <w:szCs w:val="32"/>
      <w14:ligatures w14:val="none"/>
    </w:rPr>
  </w:style>
  <w:style w:type="paragraph" w:styleId="Inhopg1">
    <w:name w:val="toc 1"/>
    <w:basedOn w:val="Standaard"/>
    <w:next w:val="Standaard"/>
    <w:autoRedefine/>
    <w:uiPriority w:val="39"/>
    <w:unhideWhenUsed/>
    <w:rsid w:val="00C52247"/>
    <w:pPr>
      <w:spacing w:after="100"/>
      <w:ind w:left="0"/>
    </w:pPr>
  </w:style>
  <w:style w:type="paragraph" w:styleId="Inhopg2">
    <w:name w:val="toc 2"/>
    <w:basedOn w:val="Standaard"/>
    <w:next w:val="Standaard"/>
    <w:autoRedefine/>
    <w:uiPriority w:val="39"/>
    <w:unhideWhenUsed/>
    <w:rsid w:val="00C52247"/>
    <w:pPr>
      <w:spacing w:after="100"/>
      <w:ind w:left="200"/>
    </w:pPr>
  </w:style>
  <w:style w:type="character" w:styleId="Hyperlink">
    <w:name w:val="Hyperlink"/>
    <w:basedOn w:val="Standaardalinea-lettertype"/>
    <w:uiPriority w:val="99"/>
    <w:unhideWhenUsed/>
    <w:rsid w:val="00C52247"/>
    <w:rPr>
      <w:color w:val="467886" w:themeColor="hyperlink"/>
      <w:u w:val="single"/>
    </w:rPr>
  </w:style>
  <w:style w:type="character" w:styleId="Onopgelostemelding">
    <w:name w:val="Unresolved Mention"/>
    <w:basedOn w:val="Standaardalinea-lettertype"/>
    <w:uiPriority w:val="99"/>
    <w:semiHidden/>
    <w:unhideWhenUsed/>
    <w:rsid w:val="00E26D1E"/>
    <w:rPr>
      <w:color w:val="605E5C"/>
      <w:shd w:val="clear" w:color="auto" w:fill="E1DFDD"/>
    </w:rPr>
  </w:style>
  <w:style w:type="character" w:styleId="GevolgdeHyperlink">
    <w:name w:val="FollowedHyperlink"/>
    <w:basedOn w:val="Standaardalinea-lettertype"/>
    <w:uiPriority w:val="99"/>
    <w:semiHidden/>
    <w:unhideWhenUsed/>
    <w:rsid w:val="00EB4C5F"/>
    <w:rPr>
      <w:color w:val="96607D" w:themeColor="followedHyperlink"/>
      <w:u w:val="single"/>
    </w:rPr>
  </w:style>
  <w:style w:type="paragraph" w:styleId="Normaalweb">
    <w:name w:val="Normal (Web)"/>
    <w:basedOn w:val="Standaard"/>
    <w:uiPriority w:val="99"/>
    <w:semiHidden/>
    <w:unhideWhenUsed/>
    <w:rsid w:val="004F066A"/>
    <w:pPr>
      <w:spacing w:before="100" w:beforeAutospacing="1" w:after="100" w:afterAutospacing="1" w:line="240" w:lineRule="auto"/>
      <w:ind w:left="0" w:firstLine="0"/>
    </w:pPr>
    <w:rPr>
      <w:rFonts w:ascii="Times New Roman" w:eastAsia="Times New Roman" w:hAnsi="Times New Roman" w:cs="Times New Roman"/>
      <w:color w:val="auto"/>
      <w:kern w:val="0"/>
      <w:sz w:val="24"/>
      <w14:ligatures w14:val="none"/>
    </w:rPr>
  </w:style>
  <w:style w:type="paragraph" w:styleId="Inhopg3">
    <w:name w:val="toc 3"/>
    <w:basedOn w:val="Standaard"/>
    <w:next w:val="Standaard"/>
    <w:autoRedefine/>
    <w:uiPriority w:val="39"/>
    <w:unhideWhenUsed/>
    <w:rsid w:val="004E0EFE"/>
    <w:pPr>
      <w:spacing w:after="100"/>
      <w:ind w:left="440"/>
    </w:pPr>
  </w:style>
  <w:style w:type="character" w:customStyle="1" w:styleId="CommentReference">
    <w:name w:val="Comment Reference"/>
    <w:basedOn w:val="Standaardalinea-lettertype"/>
    <w:uiPriority w:val="99"/>
    <w:semiHidden/>
    <w:unhideWhenUsed/>
    <w:rsid w:val="008B4D42"/>
    <w:rPr>
      <w:sz w:val="16"/>
      <w:szCs w:val="16"/>
    </w:rPr>
  </w:style>
  <w:style w:type="paragraph" w:customStyle="1" w:styleId="CommentText">
    <w:name w:val="Comment Text"/>
    <w:basedOn w:val="Standaard"/>
    <w:link w:val="TekstopmerkingChar"/>
    <w:uiPriority w:val="99"/>
    <w:unhideWhenUsed/>
    <w:rsid w:val="008B4D42"/>
    <w:pPr>
      <w:spacing w:line="240" w:lineRule="auto"/>
    </w:pPr>
    <w:rPr>
      <w:sz w:val="20"/>
      <w:szCs w:val="20"/>
    </w:rPr>
  </w:style>
  <w:style w:type="character" w:customStyle="1" w:styleId="TekstopmerkingChar">
    <w:name w:val="Tekst opmerking Char"/>
    <w:basedOn w:val="Standaardalinea-lettertype"/>
    <w:link w:val="CommentText"/>
    <w:uiPriority w:val="99"/>
    <w:rsid w:val="008B4D42"/>
    <w:rPr>
      <w:rFonts w:ascii="Arial" w:eastAsia="Arial" w:hAnsi="Arial" w:cs="Arial"/>
      <w:color w:val="000000"/>
      <w:sz w:val="20"/>
      <w:szCs w:val="20"/>
      <w:lang w:eastAsia="nl-NL"/>
    </w:rPr>
  </w:style>
  <w:style w:type="paragraph" w:customStyle="1" w:styleId="CommentSubject">
    <w:name w:val="Comment Subject"/>
    <w:basedOn w:val="CommentText"/>
    <w:next w:val="CommentText"/>
    <w:link w:val="OnderwerpvanopmerkingChar"/>
    <w:uiPriority w:val="99"/>
    <w:semiHidden/>
    <w:unhideWhenUsed/>
    <w:rsid w:val="008B4D42"/>
    <w:rPr>
      <w:b/>
      <w:bCs/>
    </w:rPr>
  </w:style>
  <w:style w:type="character" w:customStyle="1" w:styleId="OnderwerpvanopmerkingChar">
    <w:name w:val="Onderwerp van opmerking Char"/>
    <w:basedOn w:val="TekstopmerkingChar"/>
    <w:link w:val="CommentSubject"/>
    <w:uiPriority w:val="99"/>
    <w:semiHidden/>
    <w:rsid w:val="008B4D42"/>
    <w:rPr>
      <w:rFonts w:ascii="Arial" w:eastAsia="Arial" w:hAnsi="Arial" w:cs="Arial"/>
      <w:b/>
      <w:bCs/>
      <w:color w:val="000000"/>
      <w:sz w:val="20"/>
      <w:szCs w:val="20"/>
      <w:lang w:eastAsia="nl-NL"/>
    </w:rPr>
  </w:style>
  <w:style w:type="character" w:styleId="Vermelding">
    <w:name w:val="Mention"/>
    <w:basedOn w:val="Standaardalinea-lettertype"/>
    <w:uiPriority w:val="99"/>
    <w:unhideWhenUsed/>
    <w:rsid w:val="00412CA3"/>
    <w:rPr>
      <w:color w:val="2B579A"/>
      <w:shd w:val="clear" w:color="auto" w:fill="E1DFDD"/>
    </w:rPr>
  </w:style>
  <w:style w:type="table" w:customStyle="1" w:styleId="Tabelraster1">
    <w:name w:val="Tabelraster1"/>
    <w:rsid w:val="001305E6"/>
    <w:pPr>
      <w:spacing w:after="0" w:line="240" w:lineRule="auto"/>
    </w:pPr>
    <w:rPr>
      <w:rFonts w:eastAsiaTheme="minorEastAsia"/>
      <w:sz w:val="24"/>
      <w:szCs w:val="24"/>
      <w:lang w:eastAsia="nl-NL"/>
    </w:rPr>
    <w:tblPr>
      <w:tblCellMar>
        <w:top w:w="0" w:type="dxa"/>
        <w:left w:w="0" w:type="dxa"/>
        <w:bottom w:w="0" w:type="dxa"/>
        <w:right w:w="0" w:type="dxa"/>
      </w:tblCellMar>
    </w:tblPr>
  </w:style>
  <w:style w:type="table" w:customStyle="1" w:styleId="TableGrid0">
    <w:name w:val="Table Grid0"/>
    <w:basedOn w:val="Standaardtabel"/>
    <w:uiPriority w:val="59"/>
    <w:rsid w:val="00130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092C4F"/>
    <w:pPr>
      <w:spacing w:after="0" w:line="240" w:lineRule="auto"/>
    </w:pPr>
    <w:rPr>
      <w:rFonts w:ascii="Arial" w:eastAsia="Arial" w:hAnsi="Arial" w:cs="Arial"/>
      <w:color w:val="00000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zorgpartners.iprova.nl/management/hyperlinkloader.aspx?hyperlinkid=c7cb0589-8e0a-4435-bc16-dd877b51588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zorgpartners.iprova.nl/management/hyperlinkloader.aspx?hyperlinkid=1883604c-f327-4a04-97cf-1e6ec9bc17d6"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orgpartners.iprova.nl/management/hyperlinkloader.aspx?hyperlinkid=796cb35a-a458-4142-a52e-6b9e8a724a7d" TargetMode="External"/><Relationship Id="rId5" Type="http://schemas.openxmlformats.org/officeDocument/2006/relationships/numbering" Target="numbering.xml"/><Relationship Id="rId15" Type="http://schemas.openxmlformats.org/officeDocument/2006/relationships/hyperlink" Target="https://zorgpartners.iprova.nl/management/hyperlinkloader.aspx?hyperlinkid=42a8a734-d503-47fb-990a-4e2e160feea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zorgpartners.iprova.nl/management/hyperlinkloader.aspx?hyperlinkid=d51d2e37-1333-40be-9acf-b4415393cfb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0396B2149DB545B16387B7473BEC2A" ma:contentTypeVersion="15" ma:contentTypeDescription="Create a new document." ma:contentTypeScope="" ma:versionID="11a7a0df1636af3ea4517d8c7ce4663f">
  <xsd:schema xmlns:xsd="http://www.w3.org/2001/XMLSchema" xmlns:xs="http://www.w3.org/2001/XMLSchema" xmlns:p="http://schemas.microsoft.com/office/2006/metadata/properties" xmlns:ns2="118a98b9-db93-49dc-9b92-cae15e8c9b03" xmlns:ns3="3ce4423f-b9e4-48fc-a56e-4e84b7d57066" targetNamespace="http://schemas.microsoft.com/office/2006/metadata/properties" ma:root="true" ma:fieldsID="d80fa4d3115cacc81fce42083494f053" ns2:_="" ns3:_="">
    <xsd:import namespace="118a98b9-db93-49dc-9b92-cae15e8c9b03"/>
    <xsd:import namespace="3ce4423f-b9e4-48fc-a56e-4e84b7d5706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a98b9-db93-49dc-9b92-cae15e8c9b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cc6184a-d8b5-4530-9416-a3e42903dc6c"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e4423f-b9e4-48fc-a56e-4e84b7d5706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5a8251d-8edc-4b84-bdf8-b194833724a5}" ma:internalName="TaxCatchAll" ma:showField="CatchAllData" ma:web="3ce4423f-b9e4-48fc-a56e-4e84b7d570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ce4423f-b9e4-48fc-a56e-4e84b7d57066" xsi:nil="true"/>
    <lcf76f155ced4ddcb4097134ff3c332f xmlns="118a98b9-db93-49dc-9b92-cae15e8c9b0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DF9DCF-5350-449B-8F1E-EF54E2C14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a98b9-db93-49dc-9b92-cae15e8c9b03"/>
    <ds:schemaRef ds:uri="3ce4423f-b9e4-48fc-a56e-4e84b7d570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7BAFD7-18D8-4C9B-944A-6BA1044ED497}">
  <ds:schemaRefs>
    <ds:schemaRef ds:uri="http://schemas.microsoft.com/office/2006/metadata/properties"/>
    <ds:schemaRef ds:uri="http://schemas.microsoft.com/office/infopath/2007/PartnerControls"/>
    <ds:schemaRef ds:uri="3ce4423f-b9e4-48fc-a56e-4e84b7d57066"/>
    <ds:schemaRef ds:uri="118a98b9-db93-49dc-9b92-cae15e8c9b03"/>
  </ds:schemaRefs>
</ds:datastoreItem>
</file>

<file path=customXml/itemProps3.xml><?xml version="1.0" encoding="utf-8"?>
<ds:datastoreItem xmlns:ds="http://schemas.openxmlformats.org/officeDocument/2006/customXml" ds:itemID="{2583C1B3-8FC5-4C1D-8D8C-40A64F467D4F}">
  <ds:schemaRefs>
    <ds:schemaRef ds:uri="http://schemas.openxmlformats.org/officeDocument/2006/bibliography"/>
  </ds:schemaRefs>
</ds:datastoreItem>
</file>

<file path=customXml/itemProps4.xml><?xml version="1.0" encoding="utf-8"?>
<ds:datastoreItem xmlns:ds="http://schemas.openxmlformats.org/officeDocument/2006/customXml" ds:itemID="{148E033D-FD7E-4889-B9BC-4C8DF7F5FB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3559</Words>
  <Characters>19578</Characters>
  <Application>Microsoft Office Word</Application>
  <DocSecurity>0</DocSecurity>
  <Lines>163</Lines>
  <Paragraphs>46</Paragraphs>
  <ScaleCrop>false</ScaleCrop>
  <Company/>
  <LinksUpToDate>false</LinksUpToDate>
  <CharactersWithSpaces>23091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Vos, Mariska</dc:creator>
  <cp:lastModifiedBy>Vos, Mariska</cp:lastModifiedBy>
  <cp:revision>77</cp:revision>
  <dcterms:created xsi:type="dcterms:W3CDTF">2024-12-06T00:36:00Z</dcterms:created>
  <dcterms:modified xsi:type="dcterms:W3CDTF">2026-08-12T14:23:00Z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0x010100D40396B2149DB545B16387B7473BEC2A</vt:lpwstr>
  </property>
  <property fmtid="{D5CDD505-2E9C-101B-9397-08002B2CF9AE}" pid="3" name="InOfficeOnlineIntegration">
    <vt:i4>1</vt:i4>
  </property>
  <property fmtid="{D5CDD505-2E9C-101B-9397-08002B2CF9AE}" pid="4" name="iProvaRootURLOfficeOnline">
    <vt:lpwstr>https://zorgpartners.iprova.nl/</vt:lpwstr>
  </property>
  <property fmtid="{D5CDD505-2E9C-101B-9397-08002B2CF9AE}" pid="5" name="MediaServiceImageTags">
    <vt:lpwstr/>
  </property>
</Properties>
</file>